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4CCF7B" w14:textId="77777777" w:rsidR="00790587" w:rsidRDefault="00790587" w:rsidP="006B050B">
      <w:pPr>
        <w:jc w:val="center"/>
        <w:rPr>
          <w:b/>
        </w:rPr>
      </w:pPr>
    </w:p>
    <w:p w14:paraId="2EC08D6F" w14:textId="77777777" w:rsidR="00790587" w:rsidRDefault="00790587" w:rsidP="006B050B">
      <w:pPr>
        <w:jc w:val="center"/>
        <w:rPr>
          <w:b/>
        </w:rPr>
      </w:pPr>
      <w:r w:rsidRPr="009B1930">
        <w:rPr>
          <w:noProof/>
          <w:sz w:val="28"/>
          <w:szCs w:val="28"/>
        </w:rPr>
        <w:drawing>
          <wp:inline distT="0" distB="0" distL="0" distR="0" wp14:anchorId="53887495" wp14:editId="34ED58CA">
            <wp:extent cx="641350" cy="682625"/>
            <wp:effectExtent l="0" t="0" r="0" b="0"/>
            <wp:docPr id="116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E9672" w14:textId="77777777"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 xml:space="preserve">МИНИСТЕРСТВО </w:t>
      </w:r>
      <w:r w:rsidR="00790587" w:rsidRPr="00597A0D">
        <w:rPr>
          <w:b/>
        </w:rPr>
        <w:t xml:space="preserve">НАУКИ </w:t>
      </w:r>
      <w:r w:rsidR="00790587">
        <w:rPr>
          <w:b/>
        </w:rPr>
        <w:t xml:space="preserve">И ВЫСШЕГО </w:t>
      </w:r>
      <w:r w:rsidRPr="00597A0D">
        <w:rPr>
          <w:b/>
        </w:rPr>
        <w:t>ОБРАЗОВАНИЯ РОССИЙСКОЙ ФЕДЕРАЦИИ</w:t>
      </w:r>
    </w:p>
    <w:p w14:paraId="60DE52F4" w14:textId="77777777" w:rsidR="006B050B" w:rsidRPr="00597A0D" w:rsidRDefault="006B050B" w:rsidP="006B050B">
      <w:pPr>
        <w:jc w:val="center"/>
        <w:rPr>
          <w:b/>
        </w:rPr>
      </w:pPr>
    </w:p>
    <w:p w14:paraId="4C2135AE" w14:textId="77777777" w:rsidR="00790587" w:rsidRDefault="006B050B" w:rsidP="006B050B">
      <w:pPr>
        <w:jc w:val="center"/>
        <w:rPr>
          <w:b/>
        </w:rPr>
      </w:pPr>
      <w:r w:rsidRPr="00597A0D">
        <w:rPr>
          <w:b/>
        </w:rPr>
        <w:t>ФЕДЕРАЛЬНОЕ ГОСУДАРСТВЕННОЕ БЮДЖЕТНОЕ</w:t>
      </w:r>
    </w:p>
    <w:p w14:paraId="3115224A" w14:textId="77777777"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 xml:space="preserve"> ОБРАЗОВАТЕЛЬНОЕ УЧРЕЖДЕНИЕ ВЫСШЕГО ОБРАЗОВАНИЯ</w:t>
      </w:r>
    </w:p>
    <w:p w14:paraId="12D12EB4" w14:textId="77777777"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>«ДОНСКОЙ ГОСУДАРСТВЕННЫЙ ТЕХНИЧЕСКИЙ УНИВЕРСИТЕТ»</w:t>
      </w:r>
    </w:p>
    <w:p w14:paraId="7DF95D3E" w14:textId="77777777" w:rsidR="006B050B" w:rsidRPr="00597A0D" w:rsidRDefault="006B050B" w:rsidP="006B050B">
      <w:pPr>
        <w:jc w:val="center"/>
        <w:rPr>
          <w:b/>
        </w:rPr>
      </w:pPr>
      <w:r w:rsidRPr="00597A0D">
        <w:rPr>
          <w:b/>
        </w:rPr>
        <w:t>(ДГТУ)</w:t>
      </w:r>
    </w:p>
    <w:p w14:paraId="627B1A05" w14:textId="77777777" w:rsidR="006B050B" w:rsidRPr="00F80CD2" w:rsidRDefault="006B050B" w:rsidP="006B050B">
      <w:pPr>
        <w:jc w:val="center"/>
        <w:rPr>
          <w:sz w:val="16"/>
        </w:rPr>
      </w:pPr>
    </w:p>
    <w:p w14:paraId="27A20D75" w14:textId="77777777" w:rsidR="006B050B" w:rsidRPr="007B14D8" w:rsidRDefault="006B050B" w:rsidP="006B050B">
      <w:pPr>
        <w:jc w:val="center"/>
        <w:rPr>
          <w:b/>
        </w:rPr>
      </w:pPr>
      <w:r w:rsidRPr="007B14D8">
        <w:rPr>
          <w:b/>
        </w:rPr>
        <w:t>Кафедра «ЭКОНОМИКА И МЕНЕДЖМЕНТ»</w:t>
      </w:r>
    </w:p>
    <w:p w14:paraId="0EEAFA9A" w14:textId="77777777" w:rsidR="006B050B" w:rsidRPr="007B14D8" w:rsidRDefault="006B050B" w:rsidP="006B050B">
      <w:pPr>
        <w:jc w:val="center"/>
        <w:rPr>
          <w:b/>
        </w:rPr>
      </w:pPr>
    </w:p>
    <w:p w14:paraId="679CA927" w14:textId="77777777" w:rsidR="006B050B" w:rsidRPr="007B14D8" w:rsidRDefault="006B050B" w:rsidP="006B050B">
      <w:pPr>
        <w:jc w:val="center"/>
        <w:rPr>
          <w:b/>
          <w:sz w:val="28"/>
          <w:szCs w:val="28"/>
        </w:rPr>
      </w:pPr>
    </w:p>
    <w:p w14:paraId="00123AC1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6649BB5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CB6654A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2C58BCFF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35758E1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28F98C34" w14:textId="77777777" w:rsidR="006B050B" w:rsidRPr="007B14D8" w:rsidRDefault="006B050B" w:rsidP="006B050B">
      <w:pPr>
        <w:jc w:val="center"/>
        <w:rPr>
          <w:b/>
          <w:sz w:val="28"/>
          <w:szCs w:val="28"/>
        </w:rPr>
      </w:pPr>
    </w:p>
    <w:p w14:paraId="08845FEA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9605040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EF38296" w14:textId="77777777" w:rsidR="006B050B" w:rsidRPr="007B14D8" w:rsidRDefault="006B050B" w:rsidP="006B050B">
      <w:pPr>
        <w:jc w:val="center"/>
        <w:rPr>
          <w:b/>
          <w:sz w:val="28"/>
          <w:szCs w:val="28"/>
        </w:rPr>
      </w:pPr>
    </w:p>
    <w:p w14:paraId="3EE59E71" w14:textId="77777777" w:rsidR="006B050B" w:rsidRPr="007B14D8" w:rsidRDefault="006B050B" w:rsidP="006B050B">
      <w:pPr>
        <w:jc w:val="center"/>
        <w:rPr>
          <w:b/>
          <w:sz w:val="28"/>
          <w:szCs w:val="28"/>
        </w:rPr>
      </w:pPr>
      <w:r w:rsidRPr="007B14D8">
        <w:rPr>
          <w:b/>
          <w:sz w:val="28"/>
          <w:szCs w:val="28"/>
        </w:rPr>
        <w:t>Методические указания</w:t>
      </w:r>
    </w:p>
    <w:p w14:paraId="09FC28C0" w14:textId="77777777" w:rsidR="006B050B" w:rsidRDefault="006B050B" w:rsidP="006B0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D25D14">
        <w:rPr>
          <w:b/>
          <w:sz w:val="28"/>
          <w:szCs w:val="28"/>
        </w:rPr>
        <w:t xml:space="preserve">выполнения контрольной </w:t>
      </w:r>
      <w:r>
        <w:rPr>
          <w:b/>
          <w:sz w:val="28"/>
          <w:szCs w:val="28"/>
        </w:rPr>
        <w:t xml:space="preserve">работы студентов </w:t>
      </w:r>
    </w:p>
    <w:p w14:paraId="29B3FD1B" w14:textId="77777777" w:rsidR="00366C34" w:rsidRPr="00EB0C39" w:rsidRDefault="00366C34" w:rsidP="00366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курсу </w:t>
      </w:r>
      <w:r w:rsidRPr="00EB0C39">
        <w:rPr>
          <w:b/>
          <w:sz w:val="28"/>
          <w:szCs w:val="28"/>
        </w:rPr>
        <w:t>«Основы социально-экономического прогнозирования»</w:t>
      </w:r>
    </w:p>
    <w:p w14:paraId="7901C6DA" w14:textId="77777777" w:rsidR="00366C34" w:rsidRDefault="00D25D14" w:rsidP="00366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</w:t>
      </w:r>
      <w:r w:rsidR="00366C34" w:rsidRPr="00EB0C39">
        <w:rPr>
          <w:b/>
          <w:sz w:val="28"/>
          <w:szCs w:val="28"/>
        </w:rPr>
        <w:t xml:space="preserve"> формы обучения</w:t>
      </w:r>
    </w:p>
    <w:p w14:paraId="5436956D" w14:textId="77777777" w:rsidR="00366C34" w:rsidRPr="00EB0C39" w:rsidRDefault="00D25D14" w:rsidP="00366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по направлению 38.04.02</w:t>
      </w:r>
      <w:r w:rsidR="00366C34" w:rsidRPr="00EB0C39">
        <w:rPr>
          <w:b/>
          <w:sz w:val="28"/>
          <w:szCs w:val="28"/>
        </w:rPr>
        <w:t xml:space="preserve"> Менеджмент (магистратура)</w:t>
      </w:r>
    </w:p>
    <w:p w14:paraId="4D0F56BB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07F1F7F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07E823A1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FAB9ED1" w14:textId="77777777" w:rsidR="006B050B" w:rsidRPr="00E64973" w:rsidRDefault="006B050B" w:rsidP="006B050B">
      <w:pPr>
        <w:jc w:val="center"/>
        <w:rPr>
          <w:b/>
          <w:sz w:val="28"/>
          <w:szCs w:val="28"/>
        </w:rPr>
      </w:pPr>
    </w:p>
    <w:p w14:paraId="25F8B522" w14:textId="77777777" w:rsidR="006B050B" w:rsidRPr="00E64973" w:rsidRDefault="006B050B" w:rsidP="006B050B">
      <w:pPr>
        <w:jc w:val="center"/>
        <w:rPr>
          <w:b/>
          <w:sz w:val="28"/>
          <w:szCs w:val="28"/>
        </w:rPr>
      </w:pPr>
    </w:p>
    <w:p w14:paraId="5149A0E8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10AED008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1D6F7E07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9429215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9EB0AAA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79051031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524B3258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29D72E44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3F16A771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6322717E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3B68C7A4" w14:textId="77777777" w:rsidR="006B050B" w:rsidRDefault="006B050B" w:rsidP="006B050B">
      <w:pPr>
        <w:jc w:val="center"/>
        <w:rPr>
          <w:b/>
          <w:sz w:val="28"/>
          <w:szCs w:val="28"/>
        </w:rPr>
      </w:pPr>
    </w:p>
    <w:p w14:paraId="3DBFA264" w14:textId="77777777" w:rsidR="006B050B" w:rsidRPr="00E64973" w:rsidRDefault="006B050B" w:rsidP="006B050B">
      <w:pPr>
        <w:jc w:val="center"/>
        <w:rPr>
          <w:b/>
          <w:sz w:val="28"/>
          <w:szCs w:val="28"/>
        </w:rPr>
      </w:pPr>
      <w:proofErr w:type="spellStart"/>
      <w:r w:rsidRPr="007B14D8">
        <w:rPr>
          <w:b/>
          <w:sz w:val="28"/>
          <w:szCs w:val="28"/>
        </w:rPr>
        <w:t>Ростов</w:t>
      </w:r>
      <w:proofErr w:type="spellEnd"/>
      <w:r w:rsidRPr="007B14D8">
        <w:rPr>
          <w:b/>
          <w:sz w:val="28"/>
          <w:szCs w:val="28"/>
        </w:rPr>
        <w:t>-на-Дону</w:t>
      </w:r>
    </w:p>
    <w:p w14:paraId="7BC59890" w14:textId="37F3E49C" w:rsidR="006B050B" w:rsidRDefault="006B050B" w:rsidP="006B050B">
      <w:pPr>
        <w:jc w:val="center"/>
        <w:rPr>
          <w:b/>
          <w:sz w:val="28"/>
          <w:szCs w:val="28"/>
        </w:rPr>
      </w:pPr>
      <w:r w:rsidRPr="007B14D8">
        <w:rPr>
          <w:b/>
          <w:sz w:val="28"/>
          <w:szCs w:val="28"/>
        </w:rPr>
        <w:t xml:space="preserve"> 20</w:t>
      </w:r>
      <w:r w:rsidR="00F7445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</w:t>
      </w:r>
      <w:r w:rsidRPr="007B14D8">
        <w:rPr>
          <w:b/>
          <w:sz w:val="28"/>
          <w:szCs w:val="28"/>
        </w:rPr>
        <w:t xml:space="preserve"> г.</w:t>
      </w:r>
    </w:p>
    <w:p w14:paraId="667ABC07" w14:textId="77777777" w:rsidR="006B050B" w:rsidRDefault="006B050B" w:rsidP="006B050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Составитель:</w:t>
      </w:r>
      <w:r w:rsidRPr="00AE13A4">
        <w:rPr>
          <w:sz w:val="28"/>
          <w:szCs w:val="28"/>
        </w:rPr>
        <w:t xml:space="preserve"> к.э.н.</w:t>
      </w:r>
      <w:r>
        <w:rPr>
          <w:sz w:val="28"/>
          <w:szCs w:val="28"/>
        </w:rPr>
        <w:t>,</w:t>
      </w:r>
      <w:r w:rsidRPr="00AE13A4">
        <w:rPr>
          <w:sz w:val="28"/>
          <w:szCs w:val="28"/>
        </w:rPr>
        <w:t xml:space="preserve"> доцент Гапоненко Т.В.</w:t>
      </w:r>
    </w:p>
    <w:p w14:paraId="0D8C5228" w14:textId="77777777" w:rsidR="008D212D" w:rsidRPr="00AE13A4" w:rsidRDefault="008D212D" w:rsidP="006B050B">
      <w:pPr>
        <w:ind w:firstLine="900"/>
        <w:jc w:val="both"/>
        <w:rPr>
          <w:sz w:val="28"/>
          <w:szCs w:val="28"/>
        </w:rPr>
      </w:pPr>
    </w:p>
    <w:p w14:paraId="5B387470" w14:textId="6EDD6A1C" w:rsidR="006B050B" w:rsidRPr="003B7913" w:rsidRDefault="006B050B" w:rsidP="006B050B">
      <w:pPr>
        <w:ind w:firstLine="900"/>
        <w:jc w:val="both"/>
        <w:rPr>
          <w:sz w:val="28"/>
          <w:szCs w:val="28"/>
        </w:rPr>
      </w:pPr>
      <w:r w:rsidRPr="00E64973">
        <w:rPr>
          <w:sz w:val="28"/>
          <w:szCs w:val="28"/>
        </w:rPr>
        <w:t>Методические указания</w:t>
      </w:r>
      <w:r>
        <w:rPr>
          <w:sz w:val="28"/>
          <w:szCs w:val="28"/>
        </w:rPr>
        <w:t xml:space="preserve"> для самостоятельной работы студентов</w:t>
      </w:r>
      <w:r w:rsidRPr="00E64973">
        <w:rPr>
          <w:sz w:val="28"/>
          <w:szCs w:val="28"/>
        </w:rPr>
        <w:t xml:space="preserve"> по </w:t>
      </w:r>
      <w:r w:rsidR="00366C34">
        <w:rPr>
          <w:sz w:val="28"/>
          <w:szCs w:val="28"/>
        </w:rPr>
        <w:t xml:space="preserve">курсу </w:t>
      </w:r>
      <w:r w:rsidR="00366C34" w:rsidRPr="00E64973">
        <w:rPr>
          <w:sz w:val="28"/>
          <w:szCs w:val="28"/>
        </w:rPr>
        <w:t>«</w:t>
      </w:r>
      <w:r w:rsidR="00366C34">
        <w:rPr>
          <w:sz w:val="28"/>
          <w:szCs w:val="28"/>
        </w:rPr>
        <w:t>Основы социально-экономического прогнозирования</w:t>
      </w:r>
      <w:r w:rsidR="00366C34" w:rsidRPr="00E64973">
        <w:rPr>
          <w:sz w:val="28"/>
          <w:szCs w:val="28"/>
        </w:rPr>
        <w:t>»</w:t>
      </w:r>
      <w:r w:rsidR="00366C34">
        <w:rPr>
          <w:sz w:val="28"/>
          <w:szCs w:val="28"/>
        </w:rPr>
        <w:t xml:space="preserve"> </w:t>
      </w:r>
      <w:r w:rsidR="00366C34" w:rsidRPr="00E64973">
        <w:rPr>
          <w:sz w:val="28"/>
          <w:szCs w:val="28"/>
        </w:rPr>
        <w:t>для студентов очной формы обучения</w:t>
      </w:r>
      <w:r w:rsidR="00366C34">
        <w:rPr>
          <w:sz w:val="28"/>
          <w:szCs w:val="28"/>
        </w:rPr>
        <w:t xml:space="preserve"> по направлению </w:t>
      </w:r>
      <w:r w:rsidR="00D25D14">
        <w:rPr>
          <w:sz w:val="28"/>
          <w:szCs w:val="28"/>
        </w:rPr>
        <w:t>38.04.02</w:t>
      </w:r>
      <w:r w:rsidR="00366C34">
        <w:rPr>
          <w:sz w:val="28"/>
          <w:szCs w:val="28"/>
        </w:rPr>
        <w:t xml:space="preserve"> Менеджмент (</w:t>
      </w:r>
      <w:proofErr w:type="gramStart"/>
      <w:r w:rsidR="00366C34">
        <w:rPr>
          <w:sz w:val="28"/>
          <w:szCs w:val="28"/>
        </w:rPr>
        <w:t>магистратура)</w:t>
      </w:r>
      <w:r w:rsidR="00366C34" w:rsidRPr="00E64973">
        <w:rPr>
          <w:sz w:val="28"/>
          <w:szCs w:val="28"/>
        </w:rPr>
        <w:t xml:space="preserve"> </w:t>
      </w:r>
      <w:r w:rsidRPr="00E64973">
        <w:rPr>
          <w:sz w:val="28"/>
          <w:szCs w:val="28"/>
        </w:rPr>
        <w:t xml:space="preserve"> </w:t>
      </w:r>
      <w:r w:rsidRPr="00AE13A4">
        <w:rPr>
          <w:sz w:val="28"/>
          <w:szCs w:val="28"/>
        </w:rPr>
        <w:t>–</w:t>
      </w:r>
      <w:proofErr w:type="gramEnd"/>
      <w:r w:rsidRPr="00AE13A4">
        <w:rPr>
          <w:sz w:val="28"/>
          <w:szCs w:val="28"/>
        </w:rPr>
        <w:t xml:space="preserve"> </w:t>
      </w:r>
      <w:proofErr w:type="spellStart"/>
      <w:r w:rsidRPr="006F1568">
        <w:rPr>
          <w:sz w:val="28"/>
          <w:szCs w:val="28"/>
        </w:rPr>
        <w:t>Ростов</w:t>
      </w:r>
      <w:proofErr w:type="spellEnd"/>
      <w:r w:rsidRPr="006F1568">
        <w:rPr>
          <w:sz w:val="28"/>
          <w:szCs w:val="28"/>
        </w:rPr>
        <w:t xml:space="preserve"> н/Д:</w:t>
      </w:r>
      <w:r w:rsidRPr="000256C7">
        <w:rPr>
          <w:color w:val="FF0000"/>
          <w:sz w:val="28"/>
          <w:szCs w:val="28"/>
        </w:rPr>
        <w:t xml:space="preserve"> </w:t>
      </w:r>
      <w:r w:rsidRPr="006A1299">
        <w:rPr>
          <w:sz w:val="28"/>
          <w:szCs w:val="28"/>
        </w:rPr>
        <w:t>Издательский центр ДГТУ, 20</w:t>
      </w:r>
      <w:r w:rsidR="00F74451">
        <w:rPr>
          <w:sz w:val="28"/>
          <w:szCs w:val="28"/>
        </w:rPr>
        <w:t>2</w:t>
      </w:r>
      <w:r w:rsidRPr="006A1299">
        <w:rPr>
          <w:sz w:val="28"/>
          <w:szCs w:val="28"/>
        </w:rPr>
        <w:t>1. –</w:t>
      </w:r>
      <w:r w:rsidRPr="003B7913">
        <w:rPr>
          <w:sz w:val="28"/>
          <w:szCs w:val="28"/>
        </w:rPr>
        <w:t xml:space="preserve"> </w:t>
      </w:r>
      <w:r w:rsidR="002876B9">
        <w:rPr>
          <w:sz w:val="28"/>
          <w:szCs w:val="28"/>
        </w:rPr>
        <w:t>14</w:t>
      </w:r>
      <w:r w:rsidRPr="003B7913">
        <w:rPr>
          <w:sz w:val="28"/>
          <w:szCs w:val="28"/>
        </w:rPr>
        <w:t xml:space="preserve"> с.</w:t>
      </w:r>
    </w:p>
    <w:p w14:paraId="1FD7D776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14:paraId="36719D7D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14:paraId="3FB39329" w14:textId="77777777" w:rsidR="006B050B" w:rsidRPr="0009015B" w:rsidRDefault="006B050B" w:rsidP="006B050B">
      <w:pPr>
        <w:ind w:firstLine="900"/>
        <w:jc w:val="both"/>
        <w:rPr>
          <w:sz w:val="28"/>
          <w:szCs w:val="28"/>
        </w:rPr>
      </w:pPr>
      <w:r w:rsidRPr="00AE13A4">
        <w:rPr>
          <w:sz w:val="28"/>
          <w:szCs w:val="28"/>
        </w:rPr>
        <w:t>Методические указания включают</w:t>
      </w:r>
      <w:r w:rsidR="00137E2F">
        <w:rPr>
          <w:sz w:val="28"/>
          <w:szCs w:val="28"/>
        </w:rPr>
        <w:t xml:space="preserve"> </w:t>
      </w:r>
      <w:r w:rsidR="002876B9">
        <w:rPr>
          <w:sz w:val="28"/>
          <w:szCs w:val="28"/>
        </w:rPr>
        <w:t>задание, указания по выбору варианта контрольной работы и перечень заданий по вариантам</w:t>
      </w:r>
      <w:r w:rsidR="00137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="00137E2F">
        <w:rPr>
          <w:sz w:val="28"/>
          <w:szCs w:val="28"/>
        </w:rPr>
        <w:t>выполнения контрольной</w:t>
      </w:r>
      <w:r>
        <w:rPr>
          <w:sz w:val="28"/>
          <w:szCs w:val="28"/>
        </w:rPr>
        <w:t xml:space="preserve"> работы по </w:t>
      </w:r>
      <w:r w:rsidR="00366C34">
        <w:rPr>
          <w:sz w:val="28"/>
          <w:szCs w:val="28"/>
        </w:rPr>
        <w:t xml:space="preserve">курсу </w:t>
      </w:r>
      <w:r w:rsidR="00366C34" w:rsidRPr="00E64973">
        <w:rPr>
          <w:sz w:val="28"/>
          <w:szCs w:val="28"/>
        </w:rPr>
        <w:t>«</w:t>
      </w:r>
      <w:r w:rsidR="00366C34">
        <w:rPr>
          <w:sz w:val="28"/>
          <w:szCs w:val="28"/>
        </w:rPr>
        <w:t>Основы социально-экономического прогнозирования</w:t>
      </w:r>
      <w:r w:rsidR="00366C34" w:rsidRPr="00E64973">
        <w:rPr>
          <w:sz w:val="28"/>
          <w:szCs w:val="28"/>
        </w:rPr>
        <w:t>»</w:t>
      </w:r>
      <w:r w:rsidR="002876B9">
        <w:rPr>
          <w:sz w:val="28"/>
          <w:szCs w:val="28"/>
        </w:rPr>
        <w:t>.</w:t>
      </w:r>
    </w:p>
    <w:p w14:paraId="6721620F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  <w:r w:rsidRPr="00AE13A4">
        <w:rPr>
          <w:sz w:val="28"/>
          <w:szCs w:val="28"/>
        </w:rPr>
        <w:t xml:space="preserve">Методические указания предназначены для студентов </w:t>
      </w:r>
      <w:r w:rsidR="00D25D14">
        <w:rPr>
          <w:sz w:val="28"/>
          <w:szCs w:val="28"/>
        </w:rPr>
        <w:t>за</w:t>
      </w:r>
      <w:r w:rsidRPr="00AE13A4">
        <w:rPr>
          <w:sz w:val="28"/>
          <w:szCs w:val="28"/>
        </w:rPr>
        <w:t>очной</w:t>
      </w:r>
      <w:r>
        <w:rPr>
          <w:sz w:val="28"/>
          <w:szCs w:val="28"/>
        </w:rPr>
        <w:t xml:space="preserve"> формы обучения </w:t>
      </w:r>
      <w:r w:rsidR="00366C34">
        <w:rPr>
          <w:sz w:val="28"/>
          <w:szCs w:val="28"/>
        </w:rPr>
        <w:t xml:space="preserve">по направлению </w:t>
      </w:r>
      <w:r w:rsidR="00D25D14">
        <w:rPr>
          <w:sz w:val="28"/>
          <w:szCs w:val="28"/>
        </w:rPr>
        <w:t>38.04.02</w:t>
      </w:r>
      <w:r w:rsidR="00366C34">
        <w:rPr>
          <w:sz w:val="28"/>
          <w:szCs w:val="28"/>
        </w:rPr>
        <w:t xml:space="preserve"> Менеджмент (магистратура)</w:t>
      </w:r>
      <w:r w:rsidR="00366C34" w:rsidRPr="00E64973">
        <w:rPr>
          <w:sz w:val="28"/>
          <w:szCs w:val="28"/>
        </w:rPr>
        <w:t xml:space="preserve">  </w:t>
      </w:r>
    </w:p>
    <w:p w14:paraId="06BBD54F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14:paraId="6EF2F4D7" w14:textId="77777777" w:rsidR="00B5141D" w:rsidRDefault="00B5141D" w:rsidP="00B5141D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Содержание</w:t>
      </w:r>
    </w:p>
    <w:p w14:paraId="79A7BE55" w14:textId="77777777" w:rsidR="00B5141D" w:rsidRDefault="00B5141D" w:rsidP="00B5141D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89"/>
        <w:gridCol w:w="782"/>
      </w:tblGrid>
      <w:tr w:rsidR="00B5141D" w14:paraId="6ABB39CC" w14:textId="77777777" w:rsidTr="00921E53">
        <w:tc>
          <w:tcPr>
            <w:tcW w:w="8789" w:type="dxa"/>
            <w:shd w:val="clear" w:color="auto" w:fill="auto"/>
          </w:tcPr>
          <w:p w14:paraId="333DC82D" w14:textId="77777777"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Введение</w:t>
            </w:r>
          </w:p>
        </w:tc>
        <w:tc>
          <w:tcPr>
            <w:tcW w:w="782" w:type="dxa"/>
            <w:shd w:val="clear" w:color="auto" w:fill="auto"/>
          </w:tcPr>
          <w:p w14:paraId="64354594" w14:textId="77777777"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5141D" w14:paraId="57DD9874" w14:textId="77777777" w:rsidTr="00921E53">
        <w:tc>
          <w:tcPr>
            <w:tcW w:w="8789" w:type="dxa"/>
            <w:shd w:val="clear" w:color="auto" w:fill="auto"/>
          </w:tcPr>
          <w:p w14:paraId="2BA52AB1" w14:textId="77777777"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1. Требования к содержанию работы</w:t>
            </w:r>
          </w:p>
        </w:tc>
        <w:tc>
          <w:tcPr>
            <w:tcW w:w="782" w:type="dxa"/>
            <w:shd w:val="clear" w:color="auto" w:fill="auto"/>
          </w:tcPr>
          <w:p w14:paraId="7A638B22" w14:textId="77777777"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141D" w14:paraId="53CC4DD9" w14:textId="77777777" w:rsidTr="00921E53">
        <w:tc>
          <w:tcPr>
            <w:tcW w:w="8789" w:type="dxa"/>
            <w:shd w:val="clear" w:color="auto" w:fill="auto"/>
          </w:tcPr>
          <w:p w14:paraId="6B2E72C7" w14:textId="77777777"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2. Алгоритм выбора варианта контрольной работы</w:t>
            </w:r>
          </w:p>
        </w:tc>
        <w:tc>
          <w:tcPr>
            <w:tcW w:w="782" w:type="dxa"/>
            <w:shd w:val="clear" w:color="auto" w:fill="auto"/>
          </w:tcPr>
          <w:p w14:paraId="6FF637EC" w14:textId="77777777"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5141D" w14:paraId="329E842C" w14:textId="77777777" w:rsidTr="00921E53">
        <w:tc>
          <w:tcPr>
            <w:tcW w:w="8789" w:type="dxa"/>
            <w:shd w:val="clear" w:color="auto" w:fill="auto"/>
          </w:tcPr>
          <w:p w14:paraId="5FD35413" w14:textId="77777777"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3. Перечень теоретических вопросов</w:t>
            </w:r>
          </w:p>
        </w:tc>
        <w:tc>
          <w:tcPr>
            <w:tcW w:w="782" w:type="dxa"/>
            <w:shd w:val="clear" w:color="auto" w:fill="auto"/>
          </w:tcPr>
          <w:p w14:paraId="494D395D" w14:textId="77777777"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5141D" w14:paraId="7821E3BA" w14:textId="77777777" w:rsidTr="00921E53">
        <w:tc>
          <w:tcPr>
            <w:tcW w:w="8789" w:type="dxa"/>
            <w:shd w:val="clear" w:color="auto" w:fill="auto"/>
          </w:tcPr>
          <w:p w14:paraId="0641483B" w14:textId="77777777" w:rsidR="00B5141D" w:rsidRPr="008E1A3D" w:rsidRDefault="00B5141D" w:rsidP="00790587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 xml:space="preserve">4. </w:t>
            </w:r>
            <w:r w:rsidR="00790587" w:rsidRPr="00790587">
              <w:rPr>
                <w:sz w:val="28"/>
                <w:szCs w:val="28"/>
              </w:rPr>
              <w:t>Исходные данные для выполнения практического задания</w:t>
            </w:r>
          </w:p>
        </w:tc>
        <w:tc>
          <w:tcPr>
            <w:tcW w:w="782" w:type="dxa"/>
            <w:shd w:val="clear" w:color="auto" w:fill="auto"/>
          </w:tcPr>
          <w:p w14:paraId="117CB469" w14:textId="77777777"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21E53" w14:paraId="4151D12C" w14:textId="77777777" w:rsidTr="00921E53">
        <w:tc>
          <w:tcPr>
            <w:tcW w:w="8789" w:type="dxa"/>
            <w:shd w:val="clear" w:color="auto" w:fill="auto"/>
          </w:tcPr>
          <w:p w14:paraId="472A50A1" w14:textId="77777777" w:rsidR="00921E53" w:rsidRPr="008E1A3D" w:rsidRDefault="00921E53" w:rsidP="008E1A3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921E53">
              <w:rPr>
                <w:sz w:val="28"/>
                <w:szCs w:val="28"/>
              </w:rPr>
              <w:t>Методические указания к выполнению практического задания</w:t>
            </w:r>
          </w:p>
        </w:tc>
        <w:tc>
          <w:tcPr>
            <w:tcW w:w="782" w:type="dxa"/>
            <w:shd w:val="clear" w:color="auto" w:fill="auto"/>
          </w:tcPr>
          <w:p w14:paraId="3D640648" w14:textId="77777777" w:rsidR="00921E53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5141D" w14:paraId="6DBB1B7F" w14:textId="77777777" w:rsidTr="00921E53">
        <w:tc>
          <w:tcPr>
            <w:tcW w:w="8789" w:type="dxa"/>
            <w:shd w:val="clear" w:color="auto" w:fill="auto"/>
          </w:tcPr>
          <w:p w14:paraId="7AD256BA" w14:textId="77777777" w:rsidR="00B5141D" w:rsidRPr="008E1A3D" w:rsidRDefault="00B5141D" w:rsidP="008E1A3D">
            <w:pPr>
              <w:spacing w:line="360" w:lineRule="auto"/>
              <w:rPr>
                <w:sz w:val="28"/>
                <w:szCs w:val="28"/>
              </w:rPr>
            </w:pPr>
            <w:r w:rsidRPr="008E1A3D">
              <w:rPr>
                <w:sz w:val="28"/>
                <w:szCs w:val="28"/>
              </w:rPr>
              <w:t>Список литературы</w:t>
            </w:r>
          </w:p>
        </w:tc>
        <w:tc>
          <w:tcPr>
            <w:tcW w:w="782" w:type="dxa"/>
            <w:shd w:val="clear" w:color="auto" w:fill="auto"/>
          </w:tcPr>
          <w:p w14:paraId="7256244A" w14:textId="77777777" w:rsidR="00B5141D" w:rsidRPr="008E1A3D" w:rsidRDefault="00921E53" w:rsidP="008E1A3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14:paraId="3E1AD7A4" w14:textId="77777777" w:rsidR="00B5141D" w:rsidRDefault="00B5141D" w:rsidP="00B5141D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Введение</w:t>
      </w:r>
    </w:p>
    <w:p w14:paraId="26CF75D6" w14:textId="77777777" w:rsidR="006B050B" w:rsidRPr="00AE13A4" w:rsidRDefault="006B050B" w:rsidP="006B050B">
      <w:pPr>
        <w:ind w:firstLine="900"/>
        <w:jc w:val="both"/>
        <w:rPr>
          <w:sz w:val="28"/>
          <w:szCs w:val="28"/>
        </w:rPr>
      </w:pPr>
    </w:p>
    <w:p w14:paraId="7FE8629D" w14:textId="77777777" w:rsidR="006B050B" w:rsidRPr="003F3476" w:rsidRDefault="006B050B" w:rsidP="006B050B">
      <w:pPr>
        <w:jc w:val="center"/>
        <w:rPr>
          <w:sz w:val="28"/>
          <w:szCs w:val="28"/>
        </w:rPr>
      </w:pPr>
    </w:p>
    <w:p w14:paraId="111C1301" w14:textId="77777777"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 xml:space="preserve">Прогнозирование – основа принятия любого управленческого решения. Все программные документы должны иметь прогнозное обоснование, в котором, наряду с экономическими, центральную роль играют социальные прогнозы, поскольку именно человек, общество в конечном итоге аккумулируют в себе последствия любых решений, принимаемых в системе управления. </w:t>
      </w:r>
    </w:p>
    <w:p w14:paraId="7D11CB7A" w14:textId="77777777"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 xml:space="preserve">Для выработки эффективных управляющих воздействий необходимо определять тенденции и основные параметры социально-демографического, экологического, экономического, политического, культурного, научно-технического развития как Российской Федерации на макроуровне, так и региона, отдельной организации соответственно на мезо- и микроуровне хозяйствования. Знание и предвидение этих тенденций позволяют своевременно разрабатывать и реализовывать мероприятия по усилению позитивных тенденций и, напротив, ослаблению негативных последствий социально-экономического развития организации. </w:t>
      </w:r>
    </w:p>
    <w:p w14:paraId="2EB7F76A" w14:textId="77777777"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 xml:space="preserve">Современное социально-экономическое прогнозирование </w:t>
      </w:r>
      <w:proofErr w:type="gramStart"/>
      <w:r w:rsidRPr="00B5141D">
        <w:rPr>
          <w:sz w:val="28"/>
          <w:szCs w:val="28"/>
        </w:rPr>
        <w:t>- это</w:t>
      </w:r>
      <w:proofErr w:type="gramEnd"/>
      <w:r w:rsidRPr="00B5141D">
        <w:rPr>
          <w:sz w:val="28"/>
          <w:szCs w:val="28"/>
        </w:rPr>
        <w:t xml:space="preserve"> научно-теоретическая и одновременно, предметная, практическая деятельность по формированию прогнозов развития социальных систем, институтов, социальных объектов, развитию их свойств и отношений на основе социального предвидения и планирования тех социальных качеств и свойств, которые являются социальной потребностью общества. Такой подход к решению социально-экономических проблем общества позволяет управлять экономическими и социальными процессами и объектами, планировать </w:t>
      </w:r>
      <w:proofErr w:type="gramStart"/>
      <w:r w:rsidRPr="00B5141D">
        <w:rPr>
          <w:sz w:val="28"/>
          <w:szCs w:val="28"/>
        </w:rPr>
        <w:t>экономическую  и</w:t>
      </w:r>
      <w:proofErr w:type="gramEnd"/>
      <w:r w:rsidRPr="00B5141D">
        <w:rPr>
          <w:sz w:val="28"/>
          <w:szCs w:val="28"/>
        </w:rPr>
        <w:t xml:space="preserve"> социальную политику государства,  отдельных регионов и хозяйствующих субъектов, и вместе с тем предопределяет успешное внедрение инновационных проектов в экономической и социальной сфере.</w:t>
      </w:r>
    </w:p>
    <w:p w14:paraId="629B6D28" w14:textId="77777777" w:rsidR="00B5141D" w:rsidRPr="00B5141D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>Объектом изучения данной учебной дисциплины является социально-экономическая система на макро-, мезо- и микроуровнях хозяйствования.</w:t>
      </w:r>
    </w:p>
    <w:p w14:paraId="7FB77497" w14:textId="77777777" w:rsidR="006B050B" w:rsidRPr="007B14D8" w:rsidRDefault="00B5141D" w:rsidP="00B5141D">
      <w:pPr>
        <w:ind w:firstLine="851"/>
        <w:jc w:val="both"/>
        <w:rPr>
          <w:sz w:val="28"/>
          <w:szCs w:val="28"/>
        </w:rPr>
      </w:pPr>
      <w:r w:rsidRPr="00B5141D">
        <w:rPr>
          <w:sz w:val="28"/>
          <w:szCs w:val="28"/>
        </w:rPr>
        <w:t>Предмет изучения учебной дисциплины - процесс воспроизводства человеческого и экономического потенциала и исследование возможных состояний экономико-социальной сферы хозяйствования в будущем.</w:t>
      </w:r>
    </w:p>
    <w:p w14:paraId="3C00B5A0" w14:textId="77777777" w:rsidR="00C7794D" w:rsidRPr="00EB6C41" w:rsidRDefault="006B050B" w:rsidP="00B5141D">
      <w:pPr>
        <w:numPr>
          <w:ilvl w:val="0"/>
          <w:numId w:val="36"/>
        </w:numPr>
        <w:shd w:val="clear" w:color="auto" w:fill="FFFFFF"/>
        <w:spacing w:line="360" w:lineRule="auto"/>
        <w:ind w:left="0" w:right="6"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7794D" w:rsidRPr="00EB6C41">
        <w:rPr>
          <w:b/>
          <w:sz w:val="28"/>
          <w:szCs w:val="28"/>
        </w:rPr>
        <w:lastRenderedPageBreak/>
        <w:t>ТРЕБОВАНИЯ К СОДЕРЖАНИЮ РАБОТЫ</w:t>
      </w:r>
    </w:p>
    <w:p w14:paraId="02447CD7" w14:textId="77777777" w:rsidR="00C7794D" w:rsidRDefault="00C7794D" w:rsidP="00C7794D">
      <w:p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включать:</w:t>
      </w:r>
    </w:p>
    <w:p w14:paraId="1876030C" w14:textId="77777777"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</w:t>
      </w:r>
    </w:p>
    <w:p w14:paraId="025FAD05" w14:textId="77777777"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(с указанием номеров вариантов теоретического вопроса и практического задания)</w:t>
      </w:r>
    </w:p>
    <w:p w14:paraId="2B7D5223" w14:textId="77777777"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Теоретический вопрос, раскрытый в полном соответствии с требованиями. Объем – не менее 10 страниц (шрифт 14, полуторный интервал)</w:t>
      </w:r>
    </w:p>
    <w:p w14:paraId="01C4E0D6" w14:textId="77777777" w:rsidR="00C7794D" w:rsidRDefault="00790587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Практическое задание</w:t>
      </w:r>
    </w:p>
    <w:p w14:paraId="78F22D3B" w14:textId="77777777" w:rsidR="00C7794D" w:rsidRDefault="00C7794D" w:rsidP="00C7794D">
      <w:pPr>
        <w:numPr>
          <w:ilvl w:val="0"/>
          <w:numId w:val="34"/>
        </w:numPr>
        <w:shd w:val="clear" w:color="auto" w:fill="FFFFFF"/>
        <w:ind w:left="23"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и литературы.</w:t>
      </w:r>
    </w:p>
    <w:p w14:paraId="7DBE392D" w14:textId="77777777" w:rsidR="00C7794D" w:rsidRDefault="00C7794D" w:rsidP="00C7794D">
      <w:pPr>
        <w:shd w:val="clear" w:color="auto" w:fill="FFFFFF"/>
        <w:ind w:left="1092" w:right="6"/>
        <w:jc w:val="both"/>
        <w:rPr>
          <w:sz w:val="28"/>
          <w:szCs w:val="28"/>
        </w:rPr>
      </w:pPr>
    </w:p>
    <w:p w14:paraId="05A47727" w14:textId="77777777" w:rsidR="00C7794D" w:rsidRDefault="00C7794D" w:rsidP="00C7794D">
      <w:pPr>
        <w:numPr>
          <w:ilvl w:val="0"/>
          <w:numId w:val="36"/>
        </w:numPr>
        <w:shd w:val="clear" w:color="auto" w:fill="FFFFFF"/>
        <w:ind w:right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9B54A5">
        <w:rPr>
          <w:b/>
          <w:sz w:val="28"/>
          <w:szCs w:val="28"/>
        </w:rPr>
        <w:t>ЛГОРИТМ ВЫБОРА ВАРИАНТА КОНТРОЛЬНОЙ</w:t>
      </w:r>
      <w:r>
        <w:rPr>
          <w:b/>
          <w:sz w:val="28"/>
          <w:szCs w:val="28"/>
        </w:rPr>
        <w:t xml:space="preserve"> </w:t>
      </w:r>
      <w:r w:rsidRPr="009B54A5">
        <w:rPr>
          <w:b/>
          <w:sz w:val="28"/>
          <w:szCs w:val="28"/>
        </w:rPr>
        <w:t>РАБОТЫ</w:t>
      </w:r>
    </w:p>
    <w:p w14:paraId="117BB3C4" w14:textId="77777777" w:rsidR="00C7794D" w:rsidRPr="00EB6C41" w:rsidRDefault="00C7794D" w:rsidP="00C7794D">
      <w:pPr>
        <w:shd w:val="clear" w:color="auto" w:fill="FFFFFF"/>
        <w:ind w:left="23" w:right="6" w:firstLine="709"/>
        <w:jc w:val="center"/>
        <w:rPr>
          <w:b/>
          <w:sz w:val="28"/>
          <w:szCs w:val="28"/>
        </w:rPr>
      </w:pPr>
    </w:p>
    <w:p w14:paraId="51AC1A34" w14:textId="77777777" w:rsidR="008D212D" w:rsidRDefault="008D212D" w:rsidP="008D212D">
      <w:pPr>
        <w:numPr>
          <w:ilvl w:val="0"/>
          <w:numId w:val="35"/>
        </w:numPr>
        <w:shd w:val="clear" w:color="auto" w:fill="FFFFFF"/>
        <w:ind w:left="0" w:right="6" w:firstLine="732"/>
        <w:jc w:val="both"/>
        <w:rPr>
          <w:sz w:val="28"/>
          <w:szCs w:val="28"/>
        </w:rPr>
      </w:pPr>
      <w:r>
        <w:rPr>
          <w:sz w:val="28"/>
          <w:szCs w:val="28"/>
        </w:rPr>
        <w:t>По строкам в нижеприведенной таблице отражается предпоследняя цифра номера зачетки, по столбцам – последняя цифра номера зачетки</w:t>
      </w:r>
    </w:p>
    <w:p w14:paraId="527618FA" w14:textId="77777777" w:rsidR="008D212D" w:rsidRDefault="008D212D" w:rsidP="008D212D">
      <w:pPr>
        <w:numPr>
          <w:ilvl w:val="0"/>
          <w:numId w:val="35"/>
        </w:numPr>
        <w:shd w:val="clear" w:color="auto" w:fill="FFFFFF"/>
        <w:ind w:left="0" w:right="6" w:firstLine="732"/>
        <w:jc w:val="both"/>
        <w:rPr>
          <w:sz w:val="28"/>
          <w:szCs w:val="28"/>
        </w:rPr>
      </w:pPr>
      <w:r>
        <w:rPr>
          <w:sz w:val="28"/>
          <w:szCs w:val="28"/>
        </w:rPr>
        <w:t>Первая цифра на пересечении нужной строки и столбца – номер теоретического вопроса</w:t>
      </w:r>
    </w:p>
    <w:p w14:paraId="17A911BA" w14:textId="77777777" w:rsidR="008D212D" w:rsidRDefault="008D212D" w:rsidP="008D212D">
      <w:pPr>
        <w:numPr>
          <w:ilvl w:val="0"/>
          <w:numId w:val="35"/>
        </w:numPr>
        <w:shd w:val="clear" w:color="auto" w:fill="FFFFFF"/>
        <w:ind w:left="0" w:right="6" w:firstLine="732"/>
        <w:jc w:val="both"/>
        <w:rPr>
          <w:sz w:val="28"/>
          <w:szCs w:val="28"/>
        </w:rPr>
      </w:pPr>
      <w:r>
        <w:rPr>
          <w:sz w:val="28"/>
          <w:szCs w:val="28"/>
        </w:rPr>
        <w:t>Вторая цифра</w:t>
      </w:r>
      <w:r w:rsidRPr="004B1548">
        <w:rPr>
          <w:sz w:val="28"/>
          <w:szCs w:val="28"/>
        </w:rPr>
        <w:t xml:space="preserve"> </w:t>
      </w:r>
      <w:r>
        <w:rPr>
          <w:sz w:val="28"/>
          <w:szCs w:val="28"/>
        </w:rPr>
        <w:t>на пересечении нужной строки и столбца – номер практического задания</w:t>
      </w:r>
    </w:p>
    <w:p w14:paraId="4C19DD6B" w14:textId="77777777" w:rsidR="008D212D" w:rsidRDefault="008D212D" w:rsidP="008D212D">
      <w:pPr>
        <w:shd w:val="clear" w:color="auto" w:fill="FFFFFF"/>
        <w:ind w:left="1092" w:right="6"/>
        <w:jc w:val="both"/>
        <w:rPr>
          <w:sz w:val="28"/>
          <w:szCs w:val="28"/>
        </w:rPr>
      </w:pPr>
    </w:p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9"/>
        <w:gridCol w:w="748"/>
        <w:gridCol w:w="748"/>
        <w:gridCol w:w="749"/>
        <w:gridCol w:w="749"/>
        <w:gridCol w:w="749"/>
        <w:gridCol w:w="749"/>
        <w:gridCol w:w="749"/>
        <w:gridCol w:w="749"/>
        <w:gridCol w:w="749"/>
        <w:gridCol w:w="750"/>
      </w:tblGrid>
      <w:tr w:rsidR="008D212D" w:rsidRPr="00DC7CE3" w14:paraId="57762B51" w14:textId="77777777" w:rsidTr="008D212D">
        <w:tc>
          <w:tcPr>
            <w:tcW w:w="2059" w:type="dxa"/>
            <w:vMerge w:val="restart"/>
            <w:shd w:val="clear" w:color="auto" w:fill="auto"/>
          </w:tcPr>
          <w:p w14:paraId="17502B57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Предпоследняя цифра номера зачетки</w:t>
            </w:r>
          </w:p>
        </w:tc>
        <w:tc>
          <w:tcPr>
            <w:tcW w:w="7489" w:type="dxa"/>
            <w:gridSpan w:val="10"/>
            <w:shd w:val="clear" w:color="auto" w:fill="auto"/>
          </w:tcPr>
          <w:p w14:paraId="799B576F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Последняя цифра номера зачетки</w:t>
            </w:r>
          </w:p>
        </w:tc>
      </w:tr>
      <w:tr w:rsidR="008D212D" w:rsidRPr="00DC7CE3" w14:paraId="30DB039E" w14:textId="77777777" w:rsidTr="00A03DA5">
        <w:tc>
          <w:tcPr>
            <w:tcW w:w="2059" w:type="dxa"/>
            <w:vMerge/>
            <w:shd w:val="clear" w:color="auto" w:fill="auto"/>
          </w:tcPr>
          <w:p w14:paraId="6B68B523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748" w:type="dxa"/>
            <w:shd w:val="clear" w:color="auto" w:fill="auto"/>
          </w:tcPr>
          <w:p w14:paraId="2AFA0371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5462C61D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</w:p>
        </w:tc>
        <w:tc>
          <w:tcPr>
            <w:tcW w:w="749" w:type="dxa"/>
            <w:shd w:val="clear" w:color="auto" w:fill="auto"/>
          </w:tcPr>
          <w:p w14:paraId="6C572BFC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</w:t>
            </w:r>
          </w:p>
        </w:tc>
        <w:tc>
          <w:tcPr>
            <w:tcW w:w="749" w:type="dxa"/>
            <w:shd w:val="clear" w:color="auto" w:fill="auto"/>
          </w:tcPr>
          <w:p w14:paraId="673F6080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</w:t>
            </w:r>
          </w:p>
        </w:tc>
        <w:tc>
          <w:tcPr>
            <w:tcW w:w="749" w:type="dxa"/>
            <w:shd w:val="clear" w:color="auto" w:fill="auto"/>
          </w:tcPr>
          <w:p w14:paraId="0565F561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</w:t>
            </w:r>
          </w:p>
        </w:tc>
        <w:tc>
          <w:tcPr>
            <w:tcW w:w="749" w:type="dxa"/>
            <w:shd w:val="clear" w:color="auto" w:fill="auto"/>
          </w:tcPr>
          <w:p w14:paraId="33834CC7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</w:t>
            </w:r>
          </w:p>
        </w:tc>
        <w:tc>
          <w:tcPr>
            <w:tcW w:w="749" w:type="dxa"/>
            <w:shd w:val="clear" w:color="auto" w:fill="auto"/>
          </w:tcPr>
          <w:p w14:paraId="4F252D28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</w:t>
            </w:r>
          </w:p>
        </w:tc>
        <w:tc>
          <w:tcPr>
            <w:tcW w:w="749" w:type="dxa"/>
            <w:shd w:val="clear" w:color="auto" w:fill="auto"/>
          </w:tcPr>
          <w:p w14:paraId="60424094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</w:t>
            </w:r>
          </w:p>
        </w:tc>
        <w:tc>
          <w:tcPr>
            <w:tcW w:w="749" w:type="dxa"/>
            <w:shd w:val="clear" w:color="auto" w:fill="FFC000" w:themeFill="accent4"/>
          </w:tcPr>
          <w:p w14:paraId="68B460EE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</w:t>
            </w:r>
          </w:p>
        </w:tc>
        <w:tc>
          <w:tcPr>
            <w:tcW w:w="750" w:type="dxa"/>
            <w:shd w:val="clear" w:color="auto" w:fill="auto"/>
          </w:tcPr>
          <w:p w14:paraId="6AF76B44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</w:t>
            </w:r>
          </w:p>
        </w:tc>
      </w:tr>
      <w:tr w:rsidR="008D212D" w:rsidRPr="00DC7CE3" w14:paraId="3A3CA865" w14:textId="77777777" w:rsidTr="00A03DA5">
        <w:tc>
          <w:tcPr>
            <w:tcW w:w="2059" w:type="dxa"/>
            <w:shd w:val="clear" w:color="auto" w:fill="auto"/>
          </w:tcPr>
          <w:p w14:paraId="5D269E3C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0</w:t>
            </w:r>
          </w:p>
        </w:tc>
        <w:tc>
          <w:tcPr>
            <w:tcW w:w="748" w:type="dxa"/>
            <w:shd w:val="clear" w:color="auto" w:fill="auto"/>
          </w:tcPr>
          <w:p w14:paraId="2D915BD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1,1</w:t>
            </w:r>
          </w:p>
        </w:tc>
        <w:tc>
          <w:tcPr>
            <w:tcW w:w="748" w:type="dxa"/>
            <w:shd w:val="clear" w:color="auto" w:fill="auto"/>
          </w:tcPr>
          <w:p w14:paraId="3C7CD3C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2,2</w:t>
            </w:r>
          </w:p>
        </w:tc>
        <w:tc>
          <w:tcPr>
            <w:tcW w:w="749" w:type="dxa"/>
            <w:shd w:val="clear" w:color="auto" w:fill="auto"/>
          </w:tcPr>
          <w:p w14:paraId="1BD4FAC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3,3</w:t>
            </w:r>
          </w:p>
        </w:tc>
        <w:tc>
          <w:tcPr>
            <w:tcW w:w="749" w:type="dxa"/>
            <w:shd w:val="clear" w:color="auto" w:fill="auto"/>
          </w:tcPr>
          <w:p w14:paraId="54A6097F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4,4</w:t>
            </w:r>
          </w:p>
        </w:tc>
        <w:tc>
          <w:tcPr>
            <w:tcW w:w="749" w:type="dxa"/>
            <w:shd w:val="clear" w:color="auto" w:fill="auto"/>
          </w:tcPr>
          <w:p w14:paraId="00C73F7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5,5</w:t>
            </w:r>
          </w:p>
        </w:tc>
        <w:tc>
          <w:tcPr>
            <w:tcW w:w="749" w:type="dxa"/>
            <w:shd w:val="clear" w:color="auto" w:fill="auto"/>
          </w:tcPr>
          <w:p w14:paraId="76DB0C33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6,6</w:t>
            </w:r>
          </w:p>
        </w:tc>
        <w:tc>
          <w:tcPr>
            <w:tcW w:w="749" w:type="dxa"/>
            <w:shd w:val="clear" w:color="auto" w:fill="auto"/>
          </w:tcPr>
          <w:p w14:paraId="4C6FFB69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7,7</w:t>
            </w:r>
          </w:p>
        </w:tc>
        <w:tc>
          <w:tcPr>
            <w:tcW w:w="749" w:type="dxa"/>
            <w:shd w:val="clear" w:color="auto" w:fill="auto"/>
          </w:tcPr>
          <w:p w14:paraId="7F0CCC53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8,8</w:t>
            </w:r>
          </w:p>
        </w:tc>
        <w:tc>
          <w:tcPr>
            <w:tcW w:w="749" w:type="dxa"/>
            <w:shd w:val="clear" w:color="auto" w:fill="FFC000" w:themeFill="accent4"/>
          </w:tcPr>
          <w:p w14:paraId="29077C8C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9,9</w:t>
            </w:r>
          </w:p>
        </w:tc>
        <w:tc>
          <w:tcPr>
            <w:tcW w:w="750" w:type="dxa"/>
            <w:shd w:val="clear" w:color="auto" w:fill="auto"/>
          </w:tcPr>
          <w:p w14:paraId="1F41CC0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10,10</w:t>
            </w:r>
          </w:p>
        </w:tc>
      </w:tr>
      <w:tr w:rsidR="008D212D" w:rsidRPr="00DC7CE3" w14:paraId="42301097" w14:textId="77777777" w:rsidTr="00A03DA5">
        <w:tc>
          <w:tcPr>
            <w:tcW w:w="2059" w:type="dxa"/>
            <w:shd w:val="clear" w:color="auto" w:fill="auto"/>
          </w:tcPr>
          <w:p w14:paraId="4414F698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</w:p>
        </w:tc>
        <w:tc>
          <w:tcPr>
            <w:tcW w:w="748" w:type="dxa"/>
            <w:shd w:val="clear" w:color="auto" w:fill="auto"/>
          </w:tcPr>
          <w:p w14:paraId="7344FF21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11,11</w:t>
            </w:r>
          </w:p>
        </w:tc>
        <w:tc>
          <w:tcPr>
            <w:tcW w:w="748" w:type="dxa"/>
            <w:shd w:val="clear" w:color="auto" w:fill="auto"/>
          </w:tcPr>
          <w:p w14:paraId="38FC93F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12,12</w:t>
            </w:r>
          </w:p>
        </w:tc>
        <w:tc>
          <w:tcPr>
            <w:tcW w:w="749" w:type="dxa"/>
            <w:shd w:val="clear" w:color="auto" w:fill="auto"/>
          </w:tcPr>
          <w:p w14:paraId="4CC64C9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13,13</w:t>
            </w:r>
          </w:p>
        </w:tc>
        <w:tc>
          <w:tcPr>
            <w:tcW w:w="749" w:type="dxa"/>
            <w:shd w:val="clear" w:color="auto" w:fill="auto"/>
          </w:tcPr>
          <w:p w14:paraId="6E761EF7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14,14</w:t>
            </w:r>
          </w:p>
        </w:tc>
        <w:tc>
          <w:tcPr>
            <w:tcW w:w="749" w:type="dxa"/>
            <w:shd w:val="clear" w:color="auto" w:fill="auto"/>
          </w:tcPr>
          <w:p w14:paraId="448ED43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15,15</w:t>
            </w:r>
          </w:p>
        </w:tc>
        <w:tc>
          <w:tcPr>
            <w:tcW w:w="749" w:type="dxa"/>
            <w:shd w:val="clear" w:color="auto" w:fill="auto"/>
          </w:tcPr>
          <w:p w14:paraId="366FAD1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16,16</w:t>
            </w:r>
          </w:p>
        </w:tc>
        <w:tc>
          <w:tcPr>
            <w:tcW w:w="749" w:type="dxa"/>
            <w:shd w:val="clear" w:color="auto" w:fill="auto"/>
          </w:tcPr>
          <w:p w14:paraId="754F981A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17,17</w:t>
            </w:r>
          </w:p>
        </w:tc>
        <w:tc>
          <w:tcPr>
            <w:tcW w:w="749" w:type="dxa"/>
            <w:shd w:val="clear" w:color="auto" w:fill="auto"/>
          </w:tcPr>
          <w:p w14:paraId="098B145C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18,18</w:t>
            </w:r>
          </w:p>
        </w:tc>
        <w:tc>
          <w:tcPr>
            <w:tcW w:w="749" w:type="dxa"/>
            <w:shd w:val="clear" w:color="auto" w:fill="FFC000" w:themeFill="accent4"/>
          </w:tcPr>
          <w:p w14:paraId="3798CB17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19,19</w:t>
            </w:r>
          </w:p>
        </w:tc>
        <w:tc>
          <w:tcPr>
            <w:tcW w:w="750" w:type="dxa"/>
            <w:shd w:val="clear" w:color="auto" w:fill="auto"/>
          </w:tcPr>
          <w:p w14:paraId="7BB3F7A3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20,20</w:t>
            </w:r>
          </w:p>
        </w:tc>
      </w:tr>
      <w:tr w:rsidR="008D212D" w:rsidRPr="00DC7CE3" w14:paraId="6DE57EE3" w14:textId="77777777" w:rsidTr="00A03DA5">
        <w:tc>
          <w:tcPr>
            <w:tcW w:w="2059" w:type="dxa"/>
            <w:shd w:val="clear" w:color="auto" w:fill="FFC000" w:themeFill="accent4"/>
          </w:tcPr>
          <w:p w14:paraId="48F94BBE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</w:t>
            </w:r>
          </w:p>
        </w:tc>
        <w:tc>
          <w:tcPr>
            <w:tcW w:w="748" w:type="dxa"/>
            <w:shd w:val="clear" w:color="auto" w:fill="FFC000" w:themeFill="accent4"/>
          </w:tcPr>
          <w:p w14:paraId="1EDB9E87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  <w:r w:rsidRPr="000E3098">
              <w:rPr>
                <w:sz w:val="22"/>
                <w:szCs w:val="28"/>
              </w:rPr>
              <w:t>,1</w:t>
            </w:r>
          </w:p>
        </w:tc>
        <w:tc>
          <w:tcPr>
            <w:tcW w:w="748" w:type="dxa"/>
            <w:shd w:val="clear" w:color="auto" w:fill="FFC000" w:themeFill="accent4"/>
          </w:tcPr>
          <w:p w14:paraId="6A5D6719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  <w:r w:rsidRPr="000E3098">
              <w:rPr>
                <w:sz w:val="22"/>
                <w:szCs w:val="28"/>
              </w:rPr>
              <w:t xml:space="preserve">,2 </w:t>
            </w:r>
          </w:p>
        </w:tc>
        <w:tc>
          <w:tcPr>
            <w:tcW w:w="749" w:type="dxa"/>
            <w:shd w:val="clear" w:color="auto" w:fill="FFC000" w:themeFill="accent4"/>
          </w:tcPr>
          <w:p w14:paraId="1C4923E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  <w:r w:rsidRPr="000E3098">
              <w:rPr>
                <w:sz w:val="22"/>
                <w:szCs w:val="28"/>
              </w:rPr>
              <w:t>,3</w:t>
            </w:r>
          </w:p>
        </w:tc>
        <w:tc>
          <w:tcPr>
            <w:tcW w:w="749" w:type="dxa"/>
            <w:shd w:val="clear" w:color="auto" w:fill="FFC000" w:themeFill="accent4"/>
          </w:tcPr>
          <w:p w14:paraId="3CF3AF2F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  <w:r w:rsidRPr="000E3098">
              <w:rPr>
                <w:sz w:val="22"/>
                <w:szCs w:val="28"/>
              </w:rPr>
              <w:t>,4</w:t>
            </w:r>
          </w:p>
        </w:tc>
        <w:tc>
          <w:tcPr>
            <w:tcW w:w="749" w:type="dxa"/>
            <w:shd w:val="clear" w:color="auto" w:fill="FFC000" w:themeFill="accent4"/>
          </w:tcPr>
          <w:p w14:paraId="6B947C7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  <w:r w:rsidRPr="000E3098">
              <w:rPr>
                <w:sz w:val="22"/>
                <w:szCs w:val="28"/>
              </w:rPr>
              <w:t>,5</w:t>
            </w:r>
          </w:p>
        </w:tc>
        <w:tc>
          <w:tcPr>
            <w:tcW w:w="749" w:type="dxa"/>
            <w:shd w:val="clear" w:color="auto" w:fill="FFC000" w:themeFill="accent4"/>
          </w:tcPr>
          <w:p w14:paraId="3A7875C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0</w:t>
            </w:r>
            <w:r w:rsidRPr="000E3098">
              <w:rPr>
                <w:sz w:val="22"/>
                <w:szCs w:val="28"/>
              </w:rPr>
              <w:t>,6</w:t>
            </w:r>
          </w:p>
        </w:tc>
        <w:tc>
          <w:tcPr>
            <w:tcW w:w="749" w:type="dxa"/>
            <w:shd w:val="clear" w:color="auto" w:fill="FFC000" w:themeFill="accent4"/>
          </w:tcPr>
          <w:p w14:paraId="3A4BB102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  <w:r w:rsidRPr="000E3098">
              <w:rPr>
                <w:sz w:val="22"/>
                <w:szCs w:val="28"/>
              </w:rPr>
              <w:t>,7</w:t>
            </w:r>
          </w:p>
        </w:tc>
        <w:tc>
          <w:tcPr>
            <w:tcW w:w="749" w:type="dxa"/>
            <w:shd w:val="clear" w:color="auto" w:fill="FFC000" w:themeFill="accent4"/>
          </w:tcPr>
          <w:p w14:paraId="04D25F6A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</w:t>
            </w:r>
            <w:r w:rsidRPr="000E3098">
              <w:rPr>
                <w:sz w:val="22"/>
                <w:szCs w:val="28"/>
              </w:rPr>
              <w:t>,8</w:t>
            </w:r>
          </w:p>
        </w:tc>
        <w:tc>
          <w:tcPr>
            <w:tcW w:w="749" w:type="dxa"/>
            <w:shd w:val="clear" w:color="auto" w:fill="FFC000" w:themeFill="accent4"/>
          </w:tcPr>
          <w:p w14:paraId="15A3162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  <w:r w:rsidRPr="000E3098">
              <w:rPr>
                <w:sz w:val="22"/>
                <w:szCs w:val="28"/>
              </w:rPr>
              <w:t>,9</w:t>
            </w:r>
          </w:p>
        </w:tc>
        <w:tc>
          <w:tcPr>
            <w:tcW w:w="750" w:type="dxa"/>
            <w:shd w:val="clear" w:color="auto" w:fill="auto"/>
          </w:tcPr>
          <w:p w14:paraId="2C951222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  <w:r w:rsidRPr="000E3098">
              <w:rPr>
                <w:sz w:val="22"/>
                <w:szCs w:val="28"/>
              </w:rPr>
              <w:t>,10</w:t>
            </w:r>
          </w:p>
        </w:tc>
      </w:tr>
      <w:tr w:rsidR="008D212D" w:rsidRPr="00DC7CE3" w14:paraId="7B10FA9E" w14:textId="77777777" w:rsidTr="008D212D">
        <w:tc>
          <w:tcPr>
            <w:tcW w:w="2059" w:type="dxa"/>
            <w:shd w:val="clear" w:color="auto" w:fill="auto"/>
          </w:tcPr>
          <w:p w14:paraId="1841B0D2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14:paraId="2B292090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6,11</w:t>
            </w:r>
          </w:p>
        </w:tc>
        <w:tc>
          <w:tcPr>
            <w:tcW w:w="748" w:type="dxa"/>
            <w:shd w:val="clear" w:color="auto" w:fill="auto"/>
          </w:tcPr>
          <w:p w14:paraId="63D2F799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7,12</w:t>
            </w:r>
          </w:p>
        </w:tc>
        <w:tc>
          <w:tcPr>
            <w:tcW w:w="749" w:type="dxa"/>
            <w:shd w:val="clear" w:color="auto" w:fill="auto"/>
          </w:tcPr>
          <w:p w14:paraId="2F7186C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8,13</w:t>
            </w:r>
          </w:p>
        </w:tc>
        <w:tc>
          <w:tcPr>
            <w:tcW w:w="749" w:type="dxa"/>
            <w:shd w:val="clear" w:color="auto" w:fill="auto"/>
          </w:tcPr>
          <w:p w14:paraId="314BF368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9,14</w:t>
            </w:r>
          </w:p>
        </w:tc>
        <w:tc>
          <w:tcPr>
            <w:tcW w:w="749" w:type="dxa"/>
            <w:shd w:val="clear" w:color="auto" w:fill="auto"/>
          </w:tcPr>
          <w:p w14:paraId="49C5AD5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10,15</w:t>
            </w:r>
          </w:p>
        </w:tc>
        <w:tc>
          <w:tcPr>
            <w:tcW w:w="749" w:type="dxa"/>
            <w:shd w:val="clear" w:color="auto" w:fill="auto"/>
          </w:tcPr>
          <w:p w14:paraId="3F975378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11,16</w:t>
            </w:r>
          </w:p>
        </w:tc>
        <w:tc>
          <w:tcPr>
            <w:tcW w:w="749" w:type="dxa"/>
            <w:shd w:val="clear" w:color="auto" w:fill="auto"/>
          </w:tcPr>
          <w:p w14:paraId="2B6A0846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12,17</w:t>
            </w:r>
          </w:p>
        </w:tc>
        <w:tc>
          <w:tcPr>
            <w:tcW w:w="749" w:type="dxa"/>
            <w:shd w:val="clear" w:color="auto" w:fill="auto"/>
          </w:tcPr>
          <w:p w14:paraId="1DCC2B91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13,18</w:t>
            </w:r>
          </w:p>
        </w:tc>
        <w:tc>
          <w:tcPr>
            <w:tcW w:w="749" w:type="dxa"/>
            <w:shd w:val="clear" w:color="auto" w:fill="auto"/>
          </w:tcPr>
          <w:p w14:paraId="3CB00DC0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14,19</w:t>
            </w:r>
          </w:p>
        </w:tc>
        <w:tc>
          <w:tcPr>
            <w:tcW w:w="750" w:type="dxa"/>
            <w:shd w:val="clear" w:color="auto" w:fill="auto"/>
          </w:tcPr>
          <w:p w14:paraId="490C61C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15,20</w:t>
            </w:r>
          </w:p>
        </w:tc>
      </w:tr>
      <w:tr w:rsidR="008D212D" w:rsidRPr="00DC7CE3" w14:paraId="0192545B" w14:textId="77777777" w:rsidTr="008D212D">
        <w:tc>
          <w:tcPr>
            <w:tcW w:w="2059" w:type="dxa"/>
            <w:shd w:val="clear" w:color="auto" w:fill="auto"/>
          </w:tcPr>
          <w:p w14:paraId="556B76FC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14:paraId="16C0777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16,1</w:t>
            </w:r>
          </w:p>
        </w:tc>
        <w:tc>
          <w:tcPr>
            <w:tcW w:w="748" w:type="dxa"/>
            <w:shd w:val="clear" w:color="auto" w:fill="auto"/>
          </w:tcPr>
          <w:p w14:paraId="70B4DD5C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17,2</w:t>
            </w:r>
          </w:p>
        </w:tc>
        <w:tc>
          <w:tcPr>
            <w:tcW w:w="749" w:type="dxa"/>
            <w:shd w:val="clear" w:color="auto" w:fill="auto"/>
          </w:tcPr>
          <w:p w14:paraId="659D024A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18,3</w:t>
            </w:r>
          </w:p>
        </w:tc>
        <w:tc>
          <w:tcPr>
            <w:tcW w:w="749" w:type="dxa"/>
            <w:shd w:val="clear" w:color="auto" w:fill="auto"/>
          </w:tcPr>
          <w:p w14:paraId="536DB210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19,4</w:t>
            </w:r>
          </w:p>
        </w:tc>
        <w:tc>
          <w:tcPr>
            <w:tcW w:w="749" w:type="dxa"/>
            <w:shd w:val="clear" w:color="auto" w:fill="auto"/>
          </w:tcPr>
          <w:p w14:paraId="3255003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20,5</w:t>
            </w:r>
          </w:p>
        </w:tc>
        <w:tc>
          <w:tcPr>
            <w:tcW w:w="749" w:type="dxa"/>
            <w:shd w:val="clear" w:color="auto" w:fill="auto"/>
          </w:tcPr>
          <w:p w14:paraId="01F5B66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21,6</w:t>
            </w:r>
          </w:p>
        </w:tc>
        <w:tc>
          <w:tcPr>
            <w:tcW w:w="749" w:type="dxa"/>
            <w:shd w:val="clear" w:color="auto" w:fill="auto"/>
          </w:tcPr>
          <w:p w14:paraId="4A63CD16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22,7</w:t>
            </w:r>
          </w:p>
        </w:tc>
        <w:tc>
          <w:tcPr>
            <w:tcW w:w="749" w:type="dxa"/>
            <w:shd w:val="clear" w:color="auto" w:fill="auto"/>
          </w:tcPr>
          <w:p w14:paraId="71BF90E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23,8</w:t>
            </w:r>
          </w:p>
        </w:tc>
        <w:tc>
          <w:tcPr>
            <w:tcW w:w="749" w:type="dxa"/>
            <w:shd w:val="clear" w:color="auto" w:fill="auto"/>
          </w:tcPr>
          <w:p w14:paraId="5D26921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24,9</w:t>
            </w:r>
          </w:p>
        </w:tc>
        <w:tc>
          <w:tcPr>
            <w:tcW w:w="750" w:type="dxa"/>
            <w:shd w:val="clear" w:color="auto" w:fill="auto"/>
          </w:tcPr>
          <w:p w14:paraId="2BC00BD2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25,10</w:t>
            </w:r>
          </w:p>
        </w:tc>
      </w:tr>
      <w:tr w:rsidR="008D212D" w:rsidRPr="00DC7CE3" w14:paraId="7DED1D4F" w14:textId="77777777" w:rsidTr="008D212D">
        <w:tc>
          <w:tcPr>
            <w:tcW w:w="2059" w:type="dxa"/>
            <w:shd w:val="clear" w:color="auto" w:fill="auto"/>
          </w:tcPr>
          <w:p w14:paraId="65BACB19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</w:t>
            </w:r>
          </w:p>
        </w:tc>
        <w:tc>
          <w:tcPr>
            <w:tcW w:w="748" w:type="dxa"/>
            <w:shd w:val="clear" w:color="auto" w:fill="auto"/>
          </w:tcPr>
          <w:p w14:paraId="4A0E661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15</w:t>
            </w:r>
            <w:r w:rsidRPr="000E3098">
              <w:rPr>
                <w:sz w:val="22"/>
                <w:szCs w:val="28"/>
              </w:rPr>
              <w:t>,11</w:t>
            </w:r>
          </w:p>
        </w:tc>
        <w:tc>
          <w:tcPr>
            <w:tcW w:w="748" w:type="dxa"/>
            <w:shd w:val="clear" w:color="auto" w:fill="auto"/>
          </w:tcPr>
          <w:p w14:paraId="256F1D6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  <w:r w:rsidRPr="000E3098">
              <w:rPr>
                <w:sz w:val="22"/>
                <w:szCs w:val="28"/>
              </w:rPr>
              <w:t>,12</w:t>
            </w:r>
          </w:p>
        </w:tc>
        <w:tc>
          <w:tcPr>
            <w:tcW w:w="749" w:type="dxa"/>
            <w:shd w:val="clear" w:color="auto" w:fill="auto"/>
          </w:tcPr>
          <w:p w14:paraId="32C8CAB8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  <w:r w:rsidRPr="000E3098">
              <w:rPr>
                <w:sz w:val="22"/>
                <w:szCs w:val="28"/>
              </w:rPr>
              <w:t>,13</w:t>
            </w:r>
          </w:p>
        </w:tc>
        <w:tc>
          <w:tcPr>
            <w:tcW w:w="749" w:type="dxa"/>
            <w:shd w:val="clear" w:color="auto" w:fill="auto"/>
          </w:tcPr>
          <w:p w14:paraId="5C15D2CD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18</w:t>
            </w:r>
            <w:r w:rsidRPr="000E3098">
              <w:rPr>
                <w:sz w:val="22"/>
                <w:szCs w:val="28"/>
              </w:rPr>
              <w:t>,14</w:t>
            </w:r>
          </w:p>
        </w:tc>
        <w:tc>
          <w:tcPr>
            <w:tcW w:w="749" w:type="dxa"/>
            <w:shd w:val="clear" w:color="auto" w:fill="auto"/>
          </w:tcPr>
          <w:p w14:paraId="4C44FA22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  <w:r w:rsidRPr="000E3098">
              <w:rPr>
                <w:sz w:val="22"/>
                <w:szCs w:val="28"/>
              </w:rPr>
              <w:t>,15</w:t>
            </w:r>
          </w:p>
        </w:tc>
        <w:tc>
          <w:tcPr>
            <w:tcW w:w="749" w:type="dxa"/>
            <w:shd w:val="clear" w:color="auto" w:fill="auto"/>
          </w:tcPr>
          <w:p w14:paraId="0D3CC74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</w:t>
            </w:r>
            <w:r w:rsidRPr="000E3098">
              <w:rPr>
                <w:sz w:val="22"/>
                <w:szCs w:val="28"/>
              </w:rPr>
              <w:t>,16</w:t>
            </w:r>
          </w:p>
        </w:tc>
        <w:tc>
          <w:tcPr>
            <w:tcW w:w="749" w:type="dxa"/>
            <w:shd w:val="clear" w:color="auto" w:fill="auto"/>
          </w:tcPr>
          <w:p w14:paraId="6FB5382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7,17</w:t>
            </w:r>
          </w:p>
        </w:tc>
        <w:tc>
          <w:tcPr>
            <w:tcW w:w="749" w:type="dxa"/>
            <w:shd w:val="clear" w:color="auto" w:fill="auto"/>
          </w:tcPr>
          <w:p w14:paraId="1638B9D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8,18</w:t>
            </w:r>
          </w:p>
        </w:tc>
        <w:tc>
          <w:tcPr>
            <w:tcW w:w="749" w:type="dxa"/>
            <w:shd w:val="clear" w:color="auto" w:fill="auto"/>
          </w:tcPr>
          <w:p w14:paraId="193F3106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9,19</w:t>
            </w:r>
          </w:p>
        </w:tc>
        <w:tc>
          <w:tcPr>
            <w:tcW w:w="750" w:type="dxa"/>
            <w:shd w:val="clear" w:color="auto" w:fill="auto"/>
          </w:tcPr>
          <w:p w14:paraId="28486F93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10,20</w:t>
            </w:r>
          </w:p>
        </w:tc>
      </w:tr>
      <w:tr w:rsidR="008D212D" w:rsidRPr="00DC7CE3" w14:paraId="3E18FF0D" w14:textId="77777777" w:rsidTr="008D212D">
        <w:tc>
          <w:tcPr>
            <w:tcW w:w="2059" w:type="dxa"/>
            <w:shd w:val="clear" w:color="auto" w:fill="auto"/>
          </w:tcPr>
          <w:p w14:paraId="0C8A67C6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</w:t>
            </w:r>
          </w:p>
        </w:tc>
        <w:tc>
          <w:tcPr>
            <w:tcW w:w="748" w:type="dxa"/>
            <w:shd w:val="clear" w:color="auto" w:fill="auto"/>
          </w:tcPr>
          <w:p w14:paraId="34BBC503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11,1</w:t>
            </w:r>
          </w:p>
        </w:tc>
        <w:tc>
          <w:tcPr>
            <w:tcW w:w="748" w:type="dxa"/>
            <w:shd w:val="clear" w:color="auto" w:fill="auto"/>
          </w:tcPr>
          <w:p w14:paraId="2281D2C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12,2</w:t>
            </w:r>
          </w:p>
        </w:tc>
        <w:tc>
          <w:tcPr>
            <w:tcW w:w="749" w:type="dxa"/>
            <w:shd w:val="clear" w:color="auto" w:fill="auto"/>
          </w:tcPr>
          <w:p w14:paraId="697F7866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13,3</w:t>
            </w:r>
          </w:p>
        </w:tc>
        <w:tc>
          <w:tcPr>
            <w:tcW w:w="749" w:type="dxa"/>
            <w:shd w:val="clear" w:color="auto" w:fill="auto"/>
          </w:tcPr>
          <w:p w14:paraId="5A3AE108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14,4</w:t>
            </w:r>
          </w:p>
        </w:tc>
        <w:tc>
          <w:tcPr>
            <w:tcW w:w="749" w:type="dxa"/>
            <w:shd w:val="clear" w:color="auto" w:fill="auto"/>
          </w:tcPr>
          <w:p w14:paraId="1FD7D30A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15,5</w:t>
            </w:r>
          </w:p>
        </w:tc>
        <w:tc>
          <w:tcPr>
            <w:tcW w:w="749" w:type="dxa"/>
            <w:shd w:val="clear" w:color="auto" w:fill="auto"/>
          </w:tcPr>
          <w:p w14:paraId="35C7E606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16,6</w:t>
            </w:r>
          </w:p>
        </w:tc>
        <w:tc>
          <w:tcPr>
            <w:tcW w:w="749" w:type="dxa"/>
            <w:shd w:val="clear" w:color="auto" w:fill="auto"/>
          </w:tcPr>
          <w:p w14:paraId="50D04148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17,7</w:t>
            </w:r>
          </w:p>
        </w:tc>
        <w:tc>
          <w:tcPr>
            <w:tcW w:w="749" w:type="dxa"/>
            <w:shd w:val="clear" w:color="auto" w:fill="auto"/>
          </w:tcPr>
          <w:p w14:paraId="60653D79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18,8</w:t>
            </w:r>
          </w:p>
        </w:tc>
        <w:tc>
          <w:tcPr>
            <w:tcW w:w="749" w:type="dxa"/>
            <w:shd w:val="clear" w:color="auto" w:fill="auto"/>
          </w:tcPr>
          <w:p w14:paraId="26F42E6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19,9</w:t>
            </w:r>
          </w:p>
        </w:tc>
        <w:tc>
          <w:tcPr>
            <w:tcW w:w="750" w:type="dxa"/>
            <w:shd w:val="clear" w:color="auto" w:fill="auto"/>
          </w:tcPr>
          <w:p w14:paraId="00A4673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20,10</w:t>
            </w:r>
          </w:p>
        </w:tc>
      </w:tr>
      <w:tr w:rsidR="008D212D" w:rsidRPr="00DC7CE3" w14:paraId="2F578499" w14:textId="77777777" w:rsidTr="008D212D">
        <w:tc>
          <w:tcPr>
            <w:tcW w:w="2059" w:type="dxa"/>
            <w:shd w:val="clear" w:color="auto" w:fill="auto"/>
          </w:tcPr>
          <w:p w14:paraId="5FFD6D8A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</w:t>
            </w:r>
          </w:p>
        </w:tc>
        <w:tc>
          <w:tcPr>
            <w:tcW w:w="748" w:type="dxa"/>
            <w:shd w:val="clear" w:color="auto" w:fill="auto"/>
          </w:tcPr>
          <w:p w14:paraId="186027F1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  <w:r w:rsidRPr="000E3098">
              <w:rPr>
                <w:sz w:val="22"/>
                <w:szCs w:val="28"/>
              </w:rPr>
              <w:t>,11</w:t>
            </w:r>
          </w:p>
        </w:tc>
        <w:tc>
          <w:tcPr>
            <w:tcW w:w="748" w:type="dxa"/>
            <w:shd w:val="clear" w:color="auto" w:fill="auto"/>
          </w:tcPr>
          <w:p w14:paraId="3BE9161A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  <w:r w:rsidRPr="000E3098">
              <w:rPr>
                <w:sz w:val="22"/>
                <w:szCs w:val="28"/>
              </w:rPr>
              <w:t>,12</w:t>
            </w:r>
          </w:p>
        </w:tc>
        <w:tc>
          <w:tcPr>
            <w:tcW w:w="749" w:type="dxa"/>
            <w:shd w:val="clear" w:color="auto" w:fill="auto"/>
          </w:tcPr>
          <w:p w14:paraId="7801BD35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</w:t>
            </w:r>
            <w:r w:rsidRPr="000E3098">
              <w:rPr>
                <w:sz w:val="22"/>
                <w:szCs w:val="28"/>
              </w:rPr>
              <w:t>,13</w:t>
            </w:r>
          </w:p>
        </w:tc>
        <w:tc>
          <w:tcPr>
            <w:tcW w:w="749" w:type="dxa"/>
            <w:shd w:val="clear" w:color="auto" w:fill="auto"/>
          </w:tcPr>
          <w:p w14:paraId="75C48B51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13</w:t>
            </w:r>
            <w:r w:rsidRPr="000E3098">
              <w:rPr>
                <w:sz w:val="22"/>
                <w:szCs w:val="28"/>
              </w:rPr>
              <w:t>,14</w:t>
            </w:r>
          </w:p>
        </w:tc>
        <w:tc>
          <w:tcPr>
            <w:tcW w:w="749" w:type="dxa"/>
            <w:shd w:val="clear" w:color="auto" w:fill="auto"/>
          </w:tcPr>
          <w:p w14:paraId="1021A661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14</w:t>
            </w:r>
            <w:r w:rsidRPr="000E3098">
              <w:rPr>
                <w:sz w:val="22"/>
                <w:szCs w:val="28"/>
              </w:rPr>
              <w:t>,15</w:t>
            </w:r>
          </w:p>
        </w:tc>
        <w:tc>
          <w:tcPr>
            <w:tcW w:w="749" w:type="dxa"/>
            <w:shd w:val="clear" w:color="auto" w:fill="auto"/>
          </w:tcPr>
          <w:p w14:paraId="75F885C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</w:t>
            </w:r>
            <w:r>
              <w:rPr>
                <w:sz w:val="22"/>
                <w:szCs w:val="28"/>
              </w:rPr>
              <w:t>5</w:t>
            </w:r>
            <w:r w:rsidRPr="000E3098">
              <w:rPr>
                <w:sz w:val="22"/>
                <w:szCs w:val="28"/>
              </w:rPr>
              <w:t>,16</w:t>
            </w:r>
          </w:p>
        </w:tc>
        <w:tc>
          <w:tcPr>
            <w:tcW w:w="749" w:type="dxa"/>
            <w:shd w:val="clear" w:color="auto" w:fill="auto"/>
          </w:tcPr>
          <w:p w14:paraId="5A30A8B0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16</w:t>
            </w:r>
            <w:r w:rsidRPr="000E3098">
              <w:rPr>
                <w:sz w:val="22"/>
                <w:szCs w:val="28"/>
              </w:rPr>
              <w:t>,17</w:t>
            </w:r>
          </w:p>
        </w:tc>
        <w:tc>
          <w:tcPr>
            <w:tcW w:w="749" w:type="dxa"/>
            <w:shd w:val="clear" w:color="auto" w:fill="auto"/>
          </w:tcPr>
          <w:p w14:paraId="17C444C7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17</w:t>
            </w:r>
            <w:r w:rsidRPr="000E3098">
              <w:rPr>
                <w:sz w:val="22"/>
                <w:szCs w:val="28"/>
              </w:rPr>
              <w:t>,18</w:t>
            </w:r>
          </w:p>
        </w:tc>
        <w:tc>
          <w:tcPr>
            <w:tcW w:w="749" w:type="dxa"/>
            <w:shd w:val="clear" w:color="auto" w:fill="auto"/>
          </w:tcPr>
          <w:p w14:paraId="5F8F3BCA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20</w:t>
            </w:r>
            <w:r w:rsidRPr="000E3098">
              <w:rPr>
                <w:sz w:val="22"/>
                <w:szCs w:val="28"/>
              </w:rPr>
              <w:t>,19</w:t>
            </w:r>
          </w:p>
        </w:tc>
        <w:tc>
          <w:tcPr>
            <w:tcW w:w="750" w:type="dxa"/>
            <w:shd w:val="clear" w:color="auto" w:fill="auto"/>
          </w:tcPr>
          <w:p w14:paraId="14F5A8C0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19</w:t>
            </w:r>
            <w:r w:rsidRPr="000E3098">
              <w:rPr>
                <w:sz w:val="22"/>
                <w:szCs w:val="28"/>
              </w:rPr>
              <w:t>,20</w:t>
            </w:r>
          </w:p>
        </w:tc>
      </w:tr>
      <w:tr w:rsidR="008D212D" w:rsidRPr="00DC7CE3" w14:paraId="15F4936F" w14:textId="77777777" w:rsidTr="008D212D">
        <w:tc>
          <w:tcPr>
            <w:tcW w:w="2059" w:type="dxa"/>
            <w:shd w:val="clear" w:color="auto" w:fill="auto"/>
          </w:tcPr>
          <w:p w14:paraId="4B86B9EC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</w:t>
            </w:r>
          </w:p>
        </w:tc>
        <w:tc>
          <w:tcPr>
            <w:tcW w:w="748" w:type="dxa"/>
            <w:shd w:val="clear" w:color="auto" w:fill="auto"/>
          </w:tcPr>
          <w:p w14:paraId="0A97727F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6,1</w:t>
            </w:r>
          </w:p>
        </w:tc>
        <w:tc>
          <w:tcPr>
            <w:tcW w:w="748" w:type="dxa"/>
            <w:shd w:val="clear" w:color="auto" w:fill="auto"/>
          </w:tcPr>
          <w:p w14:paraId="6F102ADB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7,7</w:t>
            </w:r>
          </w:p>
        </w:tc>
        <w:tc>
          <w:tcPr>
            <w:tcW w:w="749" w:type="dxa"/>
            <w:shd w:val="clear" w:color="auto" w:fill="auto"/>
          </w:tcPr>
          <w:p w14:paraId="5A4900A7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8,3</w:t>
            </w:r>
          </w:p>
        </w:tc>
        <w:tc>
          <w:tcPr>
            <w:tcW w:w="749" w:type="dxa"/>
            <w:shd w:val="clear" w:color="auto" w:fill="auto"/>
          </w:tcPr>
          <w:p w14:paraId="3DAAF27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9,4</w:t>
            </w:r>
          </w:p>
        </w:tc>
        <w:tc>
          <w:tcPr>
            <w:tcW w:w="749" w:type="dxa"/>
            <w:shd w:val="clear" w:color="auto" w:fill="auto"/>
          </w:tcPr>
          <w:p w14:paraId="62258DDC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10,5</w:t>
            </w:r>
          </w:p>
        </w:tc>
        <w:tc>
          <w:tcPr>
            <w:tcW w:w="749" w:type="dxa"/>
            <w:shd w:val="clear" w:color="auto" w:fill="auto"/>
          </w:tcPr>
          <w:p w14:paraId="55C012B4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11,6</w:t>
            </w:r>
          </w:p>
        </w:tc>
        <w:tc>
          <w:tcPr>
            <w:tcW w:w="749" w:type="dxa"/>
            <w:shd w:val="clear" w:color="auto" w:fill="auto"/>
          </w:tcPr>
          <w:p w14:paraId="449A5EC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12,7</w:t>
            </w:r>
          </w:p>
        </w:tc>
        <w:tc>
          <w:tcPr>
            <w:tcW w:w="749" w:type="dxa"/>
            <w:shd w:val="clear" w:color="auto" w:fill="auto"/>
          </w:tcPr>
          <w:p w14:paraId="7133CF63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13,8</w:t>
            </w:r>
          </w:p>
        </w:tc>
        <w:tc>
          <w:tcPr>
            <w:tcW w:w="749" w:type="dxa"/>
            <w:shd w:val="clear" w:color="auto" w:fill="auto"/>
          </w:tcPr>
          <w:p w14:paraId="6BA7FEE6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14,9</w:t>
            </w:r>
          </w:p>
        </w:tc>
        <w:tc>
          <w:tcPr>
            <w:tcW w:w="750" w:type="dxa"/>
            <w:shd w:val="clear" w:color="auto" w:fill="auto"/>
          </w:tcPr>
          <w:p w14:paraId="26EABA2A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15,10</w:t>
            </w:r>
          </w:p>
        </w:tc>
      </w:tr>
      <w:tr w:rsidR="008D212D" w:rsidRPr="00DC7CE3" w14:paraId="1FF1D046" w14:textId="77777777" w:rsidTr="008D212D">
        <w:tc>
          <w:tcPr>
            <w:tcW w:w="2059" w:type="dxa"/>
            <w:shd w:val="clear" w:color="auto" w:fill="auto"/>
          </w:tcPr>
          <w:p w14:paraId="62C8C950" w14:textId="77777777" w:rsidR="008D212D" w:rsidRPr="000E3098" w:rsidRDefault="008D212D" w:rsidP="008D212D">
            <w:pPr>
              <w:spacing w:line="360" w:lineRule="auto"/>
              <w:jc w:val="center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9</w:t>
            </w:r>
          </w:p>
        </w:tc>
        <w:tc>
          <w:tcPr>
            <w:tcW w:w="748" w:type="dxa"/>
            <w:shd w:val="clear" w:color="auto" w:fill="auto"/>
          </w:tcPr>
          <w:p w14:paraId="4BDFE08C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16,11</w:t>
            </w:r>
          </w:p>
        </w:tc>
        <w:tc>
          <w:tcPr>
            <w:tcW w:w="748" w:type="dxa"/>
            <w:shd w:val="clear" w:color="auto" w:fill="auto"/>
          </w:tcPr>
          <w:p w14:paraId="66B63692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17,12</w:t>
            </w:r>
          </w:p>
        </w:tc>
        <w:tc>
          <w:tcPr>
            <w:tcW w:w="749" w:type="dxa"/>
            <w:shd w:val="clear" w:color="auto" w:fill="auto"/>
          </w:tcPr>
          <w:p w14:paraId="77586577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18,13</w:t>
            </w:r>
          </w:p>
        </w:tc>
        <w:tc>
          <w:tcPr>
            <w:tcW w:w="749" w:type="dxa"/>
            <w:shd w:val="clear" w:color="auto" w:fill="auto"/>
          </w:tcPr>
          <w:p w14:paraId="15396BB0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19,14</w:t>
            </w:r>
          </w:p>
        </w:tc>
        <w:tc>
          <w:tcPr>
            <w:tcW w:w="749" w:type="dxa"/>
            <w:shd w:val="clear" w:color="auto" w:fill="auto"/>
          </w:tcPr>
          <w:p w14:paraId="56E4F050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20,15</w:t>
            </w:r>
          </w:p>
        </w:tc>
        <w:tc>
          <w:tcPr>
            <w:tcW w:w="749" w:type="dxa"/>
            <w:shd w:val="clear" w:color="auto" w:fill="auto"/>
          </w:tcPr>
          <w:p w14:paraId="27E421CD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1,16</w:t>
            </w:r>
          </w:p>
        </w:tc>
        <w:tc>
          <w:tcPr>
            <w:tcW w:w="749" w:type="dxa"/>
            <w:shd w:val="clear" w:color="auto" w:fill="auto"/>
          </w:tcPr>
          <w:p w14:paraId="75F18F29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2,17</w:t>
            </w:r>
          </w:p>
        </w:tc>
        <w:tc>
          <w:tcPr>
            <w:tcW w:w="749" w:type="dxa"/>
            <w:shd w:val="clear" w:color="auto" w:fill="auto"/>
          </w:tcPr>
          <w:p w14:paraId="4F0E01FE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3,18</w:t>
            </w:r>
          </w:p>
        </w:tc>
        <w:tc>
          <w:tcPr>
            <w:tcW w:w="749" w:type="dxa"/>
            <w:shd w:val="clear" w:color="auto" w:fill="auto"/>
          </w:tcPr>
          <w:p w14:paraId="676F4EE7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4,19</w:t>
            </w:r>
          </w:p>
        </w:tc>
        <w:tc>
          <w:tcPr>
            <w:tcW w:w="750" w:type="dxa"/>
            <w:shd w:val="clear" w:color="auto" w:fill="auto"/>
          </w:tcPr>
          <w:p w14:paraId="3432E7C2" w14:textId="77777777" w:rsidR="008D212D" w:rsidRPr="000E3098" w:rsidRDefault="008D212D" w:rsidP="008D212D">
            <w:pPr>
              <w:spacing w:line="360" w:lineRule="auto"/>
              <w:jc w:val="both"/>
              <w:rPr>
                <w:sz w:val="22"/>
                <w:szCs w:val="28"/>
              </w:rPr>
            </w:pPr>
            <w:r w:rsidRPr="000E3098">
              <w:rPr>
                <w:sz w:val="22"/>
                <w:szCs w:val="28"/>
              </w:rPr>
              <w:t>5,20</w:t>
            </w:r>
          </w:p>
        </w:tc>
      </w:tr>
    </w:tbl>
    <w:p w14:paraId="1ACFDC42" w14:textId="77777777" w:rsidR="008D212D" w:rsidRPr="0084370B" w:rsidRDefault="008D212D" w:rsidP="008D212D">
      <w:pPr>
        <w:shd w:val="clear" w:color="auto" w:fill="FFFFFF"/>
        <w:spacing w:line="360" w:lineRule="auto"/>
        <w:ind w:left="23" w:right="6" w:firstLine="709"/>
        <w:jc w:val="both"/>
        <w:rPr>
          <w:sz w:val="28"/>
          <w:szCs w:val="28"/>
        </w:rPr>
      </w:pPr>
    </w:p>
    <w:p w14:paraId="334186C0" w14:textId="77777777" w:rsidR="008D212D" w:rsidRDefault="008D212D" w:rsidP="008D212D">
      <w:pPr>
        <w:ind w:firstLine="720"/>
        <w:jc w:val="both"/>
        <w:rPr>
          <w:sz w:val="32"/>
        </w:rPr>
      </w:pPr>
      <w:r w:rsidRPr="003D64E8">
        <w:rPr>
          <w:i/>
          <w:sz w:val="32"/>
        </w:rPr>
        <w:t>Пример.</w:t>
      </w:r>
      <w:r>
        <w:rPr>
          <w:sz w:val="32"/>
        </w:rPr>
        <w:t xml:space="preserve"> Для зачетки с номером 891028 выбираем клетку на пересечении строки 2 и столбца 8. Номер теоретического вопроса – 13, номер практического задания – 9. </w:t>
      </w:r>
    </w:p>
    <w:p w14:paraId="73DB451F" w14:textId="77777777" w:rsidR="00C7794D" w:rsidRDefault="008D212D" w:rsidP="008D212D">
      <w:pPr>
        <w:ind w:firstLine="720"/>
        <w:jc w:val="center"/>
        <w:rPr>
          <w:b/>
          <w:sz w:val="28"/>
        </w:rPr>
      </w:pPr>
      <w:r>
        <w:rPr>
          <w:sz w:val="32"/>
        </w:rPr>
        <w:br w:type="page"/>
      </w:r>
      <w:r w:rsidR="00C7794D">
        <w:rPr>
          <w:sz w:val="32"/>
        </w:rPr>
        <w:lastRenderedPageBreak/>
        <w:t xml:space="preserve">3. </w:t>
      </w:r>
      <w:r w:rsidR="00C7794D" w:rsidRPr="007424D4">
        <w:rPr>
          <w:b/>
          <w:sz w:val="28"/>
        </w:rPr>
        <w:t>ПЕРЕЧЕНЬ ТЕОРЕТИЧЕСКИХ ВОПРОСОВ</w:t>
      </w:r>
    </w:p>
    <w:p w14:paraId="3DF79A24" w14:textId="77777777" w:rsidR="00C7794D" w:rsidRDefault="00C7794D" w:rsidP="00C7794D">
      <w:pPr>
        <w:ind w:firstLine="720"/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3046"/>
        <w:gridCol w:w="5494"/>
      </w:tblGrid>
      <w:tr w:rsidR="00C7794D" w:rsidRPr="00DC7CE3" w14:paraId="4E287593" w14:textId="77777777" w:rsidTr="008E1A3D">
        <w:tc>
          <w:tcPr>
            <w:tcW w:w="1031" w:type="dxa"/>
            <w:shd w:val="clear" w:color="auto" w:fill="auto"/>
          </w:tcPr>
          <w:p w14:paraId="5EE135DC" w14:textId="77777777" w:rsidR="00C7794D" w:rsidRPr="007424D4" w:rsidRDefault="00C7794D" w:rsidP="008E1A3D">
            <w:pPr>
              <w:jc w:val="center"/>
            </w:pPr>
            <w:r w:rsidRPr="007424D4">
              <w:t>Номер вопроса</w:t>
            </w:r>
          </w:p>
        </w:tc>
        <w:tc>
          <w:tcPr>
            <w:tcW w:w="3046" w:type="dxa"/>
            <w:shd w:val="clear" w:color="auto" w:fill="auto"/>
          </w:tcPr>
          <w:p w14:paraId="00DC3083" w14:textId="77777777" w:rsidR="00C7794D" w:rsidRPr="007424D4" w:rsidRDefault="00C7794D" w:rsidP="008E1A3D">
            <w:pPr>
              <w:jc w:val="center"/>
            </w:pPr>
            <w:r w:rsidRPr="007424D4">
              <w:t>Вопрос</w:t>
            </w:r>
          </w:p>
        </w:tc>
        <w:tc>
          <w:tcPr>
            <w:tcW w:w="5494" w:type="dxa"/>
            <w:shd w:val="clear" w:color="auto" w:fill="auto"/>
          </w:tcPr>
          <w:p w14:paraId="1A3DC12C" w14:textId="77777777" w:rsidR="00C7794D" w:rsidRPr="003D64E8" w:rsidRDefault="00C7794D" w:rsidP="008E1A3D">
            <w:pPr>
              <w:jc w:val="center"/>
              <w:rPr>
                <w:sz w:val="22"/>
              </w:rPr>
            </w:pPr>
            <w:r w:rsidRPr="003D64E8">
              <w:rPr>
                <w:sz w:val="22"/>
              </w:rPr>
              <w:t>Понятия, подлежащие обязательному раскрытию</w:t>
            </w:r>
          </w:p>
        </w:tc>
      </w:tr>
      <w:tr w:rsidR="00C7794D" w:rsidRPr="00DC7CE3" w14:paraId="1EFDEEC7" w14:textId="77777777" w:rsidTr="008E1A3D">
        <w:tc>
          <w:tcPr>
            <w:tcW w:w="1031" w:type="dxa"/>
            <w:shd w:val="clear" w:color="auto" w:fill="auto"/>
          </w:tcPr>
          <w:p w14:paraId="01335D6A" w14:textId="77777777" w:rsidR="00C7794D" w:rsidRPr="007424D4" w:rsidRDefault="00C7794D" w:rsidP="008E1A3D">
            <w:pPr>
              <w:jc w:val="center"/>
            </w:pPr>
            <w:r w:rsidRPr="007424D4">
              <w:t>1</w:t>
            </w:r>
          </w:p>
        </w:tc>
        <w:tc>
          <w:tcPr>
            <w:tcW w:w="3046" w:type="dxa"/>
            <w:shd w:val="clear" w:color="auto" w:fill="auto"/>
          </w:tcPr>
          <w:p w14:paraId="2A934E93" w14:textId="77777777" w:rsidR="00C7794D" w:rsidRPr="007424D4" w:rsidRDefault="00C7794D" w:rsidP="008E1A3D">
            <w:pPr>
              <w:jc w:val="both"/>
            </w:pPr>
            <w:r>
              <w:t>Прогноз и его разновидности</w:t>
            </w:r>
          </w:p>
        </w:tc>
        <w:tc>
          <w:tcPr>
            <w:tcW w:w="5494" w:type="dxa"/>
            <w:shd w:val="clear" w:color="auto" w:fill="auto"/>
          </w:tcPr>
          <w:p w14:paraId="703A378A" w14:textId="77777777" w:rsidR="00C7794D" w:rsidRPr="00C7794D" w:rsidRDefault="00C7794D" w:rsidP="00C7794D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прогноза и прогнозирования</w:t>
            </w:r>
          </w:p>
          <w:p w14:paraId="0471A22F" w14:textId="77777777" w:rsidR="00C7794D" w:rsidRPr="00C7794D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Эшелоны прогнозов</w:t>
            </w:r>
          </w:p>
          <w:p w14:paraId="1667964E" w14:textId="77777777" w:rsidR="00C7794D" w:rsidRPr="003D64E8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Оценка приемлемой глубины прогнозов</w:t>
            </w:r>
          </w:p>
        </w:tc>
      </w:tr>
      <w:tr w:rsidR="00C7794D" w:rsidRPr="00DC7CE3" w14:paraId="382CF048" w14:textId="77777777" w:rsidTr="008E1A3D">
        <w:tc>
          <w:tcPr>
            <w:tcW w:w="1031" w:type="dxa"/>
            <w:shd w:val="clear" w:color="auto" w:fill="auto"/>
          </w:tcPr>
          <w:p w14:paraId="0EBE03DD" w14:textId="77777777" w:rsidR="00C7794D" w:rsidRPr="007424D4" w:rsidRDefault="00C7794D" w:rsidP="008E1A3D">
            <w:pPr>
              <w:jc w:val="center"/>
            </w:pPr>
            <w:r w:rsidRPr="007424D4">
              <w:t>2</w:t>
            </w:r>
          </w:p>
        </w:tc>
        <w:tc>
          <w:tcPr>
            <w:tcW w:w="3046" w:type="dxa"/>
            <w:shd w:val="clear" w:color="auto" w:fill="auto"/>
          </w:tcPr>
          <w:p w14:paraId="2AA6F846" w14:textId="77777777" w:rsidR="00C7794D" w:rsidRPr="007424D4" w:rsidRDefault="00C7794D" w:rsidP="00C7794D">
            <w:pPr>
              <w:jc w:val="both"/>
            </w:pPr>
            <w:r w:rsidRPr="00C7794D">
              <w:t xml:space="preserve">Прогнозирование, его виды </w:t>
            </w:r>
          </w:p>
        </w:tc>
        <w:tc>
          <w:tcPr>
            <w:tcW w:w="5494" w:type="dxa"/>
            <w:shd w:val="clear" w:color="auto" w:fill="auto"/>
          </w:tcPr>
          <w:p w14:paraId="628F57BD" w14:textId="77777777" w:rsidR="00174B01" w:rsidRPr="00C7794D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прогноза и прогнозирования</w:t>
            </w:r>
          </w:p>
          <w:p w14:paraId="3025E459" w14:textId="77777777" w:rsidR="00C7794D" w:rsidRPr="00C7794D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Виды прогнозирования</w:t>
            </w:r>
          </w:p>
          <w:p w14:paraId="38B5F962" w14:textId="77777777" w:rsidR="00C7794D" w:rsidRPr="003D64E8" w:rsidRDefault="00C7794D" w:rsidP="00C7794D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Характеристика методов</w:t>
            </w:r>
          </w:p>
        </w:tc>
      </w:tr>
      <w:tr w:rsidR="00C7794D" w:rsidRPr="00DC7CE3" w14:paraId="182D1A4E" w14:textId="77777777" w:rsidTr="008E1A3D">
        <w:tc>
          <w:tcPr>
            <w:tcW w:w="1031" w:type="dxa"/>
            <w:shd w:val="clear" w:color="auto" w:fill="auto"/>
          </w:tcPr>
          <w:p w14:paraId="2F0ABF2B" w14:textId="77777777" w:rsidR="00C7794D" w:rsidRPr="007424D4" w:rsidRDefault="00C7794D" w:rsidP="008E1A3D">
            <w:pPr>
              <w:jc w:val="center"/>
            </w:pPr>
            <w:r w:rsidRPr="007424D4">
              <w:t>3</w:t>
            </w:r>
          </w:p>
        </w:tc>
        <w:tc>
          <w:tcPr>
            <w:tcW w:w="3046" w:type="dxa"/>
            <w:shd w:val="clear" w:color="auto" w:fill="auto"/>
          </w:tcPr>
          <w:p w14:paraId="4A549343" w14:textId="77777777" w:rsidR="00C7794D" w:rsidRPr="007424D4" w:rsidRDefault="00174B01" w:rsidP="008E1A3D">
            <w:pPr>
              <w:jc w:val="both"/>
            </w:pPr>
            <w:r>
              <w:t>Методы прогнозирования</w:t>
            </w:r>
          </w:p>
        </w:tc>
        <w:tc>
          <w:tcPr>
            <w:tcW w:w="5494" w:type="dxa"/>
            <w:shd w:val="clear" w:color="auto" w:fill="auto"/>
          </w:tcPr>
          <w:p w14:paraId="29A2457C" w14:textId="77777777" w:rsidR="00174B01" w:rsidRPr="00C7794D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прогноза и прогнозирования</w:t>
            </w:r>
          </w:p>
          <w:p w14:paraId="51507F36" w14:textId="77777777" w:rsidR="00C7794D" w:rsidRPr="003D64E8" w:rsidRDefault="00174B01" w:rsidP="00174B01">
            <w:pPr>
              <w:jc w:val="both"/>
              <w:rPr>
                <w:sz w:val="22"/>
              </w:rPr>
            </w:pPr>
            <w:r w:rsidRPr="00C7794D">
              <w:rPr>
                <w:sz w:val="22"/>
              </w:rPr>
              <w:t>Характеристика методов</w:t>
            </w:r>
          </w:p>
        </w:tc>
      </w:tr>
      <w:tr w:rsidR="00C7794D" w:rsidRPr="00DC7CE3" w14:paraId="05F4A3B9" w14:textId="77777777" w:rsidTr="008E1A3D">
        <w:tc>
          <w:tcPr>
            <w:tcW w:w="1031" w:type="dxa"/>
            <w:shd w:val="clear" w:color="auto" w:fill="auto"/>
          </w:tcPr>
          <w:p w14:paraId="1556D417" w14:textId="77777777" w:rsidR="00C7794D" w:rsidRPr="007424D4" w:rsidRDefault="00C7794D" w:rsidP="008E1A3D">
            <w:pPr>
              <w:jc w:val="center"/>
            </w:pPr>
            <w:r w:rsidRPr="007424D4">
              <w:t>4</w:t>
            </w:r>
          </w:p>
        </w:tc>
        <w:tc>
          <w:tcPr>
            <w:tcW w:w="3046" w:type="dxa"/>
            <w:shd w:val="clear" w:color="auto" w:fill="auto"/>
          </w:tcPr>
          <w:p w14:paraId="3F134136" w14:textId="77777777" w:rsidR="00C7794D" w:rsidRPr="007424D4" w:rsidRDefault="00174B01" w:rsidP="008E1A3D">
            <w:pPr>
              <w:jc w:val="both"/>
            </w:pPr>
            <w:r w:rsidRPr="00174B01">
              <w:t>Методы экстраполяции в прогнозировании</w:t>
            </w:r>
          </w:p>
        </w:tc>
        <w:tc>
          <w:tcPr>
            <w:tcW w:w="5494" w:type="dxa"/>
            <w:shd w:val="clear" w:color="auto" w:fill="auto"/>
          </w:tcPr>
          <w:p w14:paraId="60B979B3" w14:textId="77777777" w:rsidR="00174B01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Сущность методы экстраполяции</w:t>
            </w:r>
          </w:p>
          <w:p w14:paraId="467EB400" w14:textId="77777777"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Тренды</w:t>
            </w:r>
          </w:p>
          <w:p w14:paraId="05CC3407" w14:textId="77777777" w:rsidR="00C7794D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Графические методы</w:t>
            </w:r>
          </w:p>
        </w:tc>
      </w:tr>
      <w:tr w:rsidR="00C7794D" w:rsidRPr="00DC7CE3" w14:paraId="6726E303" w14:textId="77777777" w:rsidTr="008E1A3D">
        <w:tc>
          <w:tcPr>
            <w:tcW w:w="1031" w:type="dxa"/>
            <w:shd w:val="clear" w:color="auto" w:fill="auto"/>
          </w:tcPr>
          <w:p w14:paraId="1539A602" w14:textId="77777777" w:rsidR="00C7794D" w:rsidRPr="007424D4" w:rsidRDefault="00C7794D" w:rsidP="008E1A3D">
            <w:pPr>
              <w:jc w:val="center"/>
            </w:pPr>
            <w:r w:rsidRPr="007424D4">
              <w:t>5</w:t>
            </w:r>
          </w:p>
        </w:tc>
        <w:tc>
          <w:tcPr>
            <w:tcW w:w="3046" w:type="dxa"/>
            <w:shd w:val="clear" w:color="auto" w:fill="auto"/>
          </w:tcPr>
          <w:p w14:paraId="5FA25E3C" w14:textId="77777777" w:rsidR="00C7794D" w:rsidRPr="007424D4" w:rsidRDefault="00174B01" w:rsidP="008E1A3D">
            <w:pPr>
              <w:jc w:val="both"/>
            </w:pPr>
            <w:r w:rsidRPr="00174B01">
              <w:t>Системный подход в прогнозировании</w:t>
            </w:r>
          </w:p>
        </w:tc>
        <w:tc>
          <w:tcPr>
            <w:tcW w:w="5494" w:type="dxa"/>
            <w:shd w:val="clear" w:color="auto" w:fill="auto"/>
          </w:tcPr>
          <w:p w14:paraId="730616E2" w14:textId="77777777" w:rsidR="00C7794D" w:rsidRDefault="00174B01" w:rsidP="008E1A3D">
            <w:pPr>
              <w:jc w:val="both"/>
              <w:rPr>
                <w:sz w:val="22"/>
              </w:rPr>
            </w:pPr>
            <w:r>
              <w:rPr>
                <w:sz w:val="22"/>
              </w:rPr>
              <w:t>Понятие системного подхода, его реализация в прогнозировании</w:t>
            </w:r>
          </w:p>
          <w:p w14:paraId="4BA8DC4E" w14:textId="77777777"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Принципы и определения в системотехнике</w:t>
            </w:r>
          </w:p>
          <w:p w14:paraId="28186E16" w14:textId="77777777"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Цели и критерии предпочтения систем</w:t>
            </w:r>
          </w:p>
          <w:p w14:paraId="4C43FBFC" w14:textId="77777777" w:rsidR="00174B01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Этапы исследования систем</w:t>
            </w:r>
          </w:p>
        </w:tc>
      </w:tr>
      <w:tr w:rsidR="00C7794D" w:rsidRPr="00DC7CE3" w14:paraId="6723F057" w14:textId="77777777" w:rsidTr="008E1A3D">
        <w:tc>
          <w:tcPr>
            <w:tcW w:w="1031" w:type="dxa"/>
            <w:shd w:val="clear" w:color="auto" w:fill="auto"/>
          </w:tcPr>
          <w:p w14:paraId="59DFDC94" w14:textId="77777777" w:rsidR="00C7794D" w:rsidRPr="007424D4" w:rsidRDefault="00C7794D" w:rsidP="008E1A3D">
            <w:pPr>
              <w:jc w:val="center"/>
            </w:pPr>
            <w:r w:rsidRPr="007424D4">
              <w:t>6</w:t>
            </w:r>
          </w:p>
        </w:tc>
        <w:tc>
          <w:tcPr>
            <w:tcW w:w="3046" w:type="dxa"/>
            <w:shd w:val="clear" w:color="auto" w:fill="auto"/>
          </w:tcPr>
          <w:p w14:paraId="7C1E0895" w14:textId="77777777" w:rsidR="00C7794D" w:rsidRPr="007424D4" w:rsidRDefault="00174B01" w:rsidP="008E1A3D">
            <w:pPr>
              <w:jc w:val="both"/>
            </w:pPr>
            <w:r w:rsidRPr="00174B01">
              <w:t>Экспертные оценки при прогнозировании</w:t>
            </w:r>
          </w:p>
        </w:tc>
        <w:tc>
          <w:tcPr>
            <w:tcW w:w="5494" w:type="dxa"/>
            <w:shd w:val="clear" w:color="auto" w:fill="auto"/>
          </w:tcPr>
          <w:p w14:paraId="273C2EC5" w14:textId="77777777" w:rsid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Организация экспертизы при прогнозировании методами экспертных</w:t>
            </w:r>
            <w:r>
              <w:rPr>
                <w:sz w:val="22"/>
              </w:rPr>
              <w:t xml:space="preserve"> </w:t>
            </w:r>
            <w:r w:rsidRPr="00174B01">
              <w:rPr>
                <w:sz w:val="22"/>
              </w:rPr>
              <w:t xml:space="preserve">оценок </w:t>
            </w:r>
          </w:p>
          <w:p w14:paraId="4ADB121C" w14:textId="77777777"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Метод «</w:t>
            </w:r>
            <w:proofErr w:type="spellStart"/>
            <w:r w:rsidRPr="00174B01">
              <w:rPr>
                <w:sz w:val="22"/>
              </w:rPr>
              <w:t>Делфи</w:t>
            </w:r>
            <w:proofErr w:type="spellEnd"/>
            <w:r w:rsidRPr="00174B01">
              <w:rPr>
                <w:sz w:val="22"/>
              </w:rPr>
              <w:t>»</w:t>
            </w:r>
          </w:p>
          <w:p w14:paraId="51528E25" w14:textId="77777777" w:rsidR="00C7794D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Метод «рангов»</w:t>
            </w:r>
          </w:p>
        </w:tc>
      </w:tr>
      <w:tr w:rsidR="00C7794D" w:rsidRPr="00DC7CE3" w14:paraId="35137BBA" w14:textId="77777777" w:rsidTr="008E1A3D">
        <w:tc>
          <w:tcPr>
            <w:tcW w:w="1031" w:type="dxa"/>
            <w:shd w:val="clear" w:color="auto" w:fill="auto"/>
          </w:tcPr>
          <w:p w14:paraId="68C81DB5" w14:textId="77777777" w:rsidR="00C7794D" w:rsidRPr="007424D4" w:rsidRDefault="00C7794D" w:rsidP="008E1A3D">
            <w:pPr>
              <w:jc w:val="center"/>
            </w:pPr>
            <w:r w:rsidRPr="007424D4">
              <w:t>7</w:t>
            </w:r>
          </w:p>
        </w:tc>
        <w:tc>
          <w:tcPr>
            <w:tcW w:w="3046" w:type="dxa"/>
            <w:shd w:val="clear" w:color="auto" w:fill="auto"/>
          </w:tcPr>
          <w:p w14:paraId="60289C5E" w14:textId="77777777" w:rsidR="00C7794D" w:rsidRPr="007424D4" w:rsidRDefault="00174B01" w:rsidP="008E1A3D">
            <w:pPr>
              <w:jc w:val="both"/>
            </w:pPr>
            <w:r w:rsidRPr="00174B01">
              <w:t>Методы моделирования в прогнозировании</w:t>
            </w:r>
          </w:p>
        </w:tc>
        <w:tc>
          <w:tcPr>
            <w:tcW w:w="5494" w:type="dxa"/>
            <w:shd w:val="clear" w:color="auto" w:fill="auto"/>
          </w:tcPr>
          <w:p w14:paraId="1103A668" w14:textId="77777777" w:rsidR="00174B01" w:rsidRDefault="00174B01" w:rsidP="00174B01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Предпосылки применения метода моделирования в прогнозировании</w:t>
            </w:r>
          </w:p>
          <w:p w14:paraId="5413989B" w14:textId="77777777" w:rsidR="00174B01" w:rsidRPr="00174B01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Прогнозирование на основе «жизненного цикла» системы</w:t>
            </w:r>
          </w:p>
          <w:p w14:paraId="0ED24E53" w14:textId="77777777" w:rsidR="00C7794D" w:rsidRPr="003D64E8" w:rsidRDefault="00174B01" w:rsidP="00174B01">
            <w:pPr>
              <w:jc w:val="both"/>
              <w:rPr>
                <w:sz w:val="22"/>
              </w:rPr>
            </w:pPr>
            <w:r w:rsidRPr="00174B01">
              <w:rPr>
                <w:sz w:val="22"/>
              </w:rPr>
              <w:t>«Сценарные» методы в прогнозировании</w:t>
            </w:r>
          </w:p>
        </w:tc>
      </w:tr>
      <w:tr w:rsidR="00174B01" w:rsidRPr="00DC7CE3" w14:paraId="2161F079" w14:textId="77777777" w:rsidTr="008E1A3D">
        <w:tc>
          <w:tcPr>
            <w:tcW w:w="1031" w:type="dxa"/>
            <w:shd w:val="clear" w:color="auto" w:fill="auto"/>
          </w:tcPr>
          <w:p w14:paraId="477E638A" w14:textId="77777777" w:rsidR="00174B01" w:rsidRPr="007424D4" w:rsidRDefault="00174B01" w:rsidP="00174B01">
            <w:pPr>
              <w:jc w:val="center"/>
            </w:pPr>
            <w:r w:rsidRPr="007424D4">
              <w:t>8</w:t>
            </w:r>
          </w:p>
        </w:tc>
        <w:tc>
          <w:tcPr>
            <w:tcW w:w="3046" w:type="dxa"/>
            <w:shd w:val="clear" w:color="auto" w:fill="auto"/>
          </w:tcPr>
          <w:p w14:paraId="56BD7E39" w14:textId="77777777" w:rsidR="00174B01" w:rsidRPr="007424D4" w:rsidRDefault="00174B01" w:rsidP="00174B01">
            <w:pPr>
              <w:jc w:val="both"/>
            </w:pPr>
            <w:r>
              <w:t>Прогнозирование производительности труда</w:t>
            </w:r>
          </w:p>
        </w:tc>
        <w:tc>
          <w:tcPr>
            <w:tcW w:w="5494" w:type="dxa"/>
            <w:shd w:val="clear" w:color="auto" w:fill="auto"/>
          </w:tcPr>
          <w:p w14:paraId="3EA0296C" w14:textId="77777777"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 xml:space="preserve">Понятие производительности труда. Основные факторы, влияющие на производительность труда, и методика их прогноза (технический </w:t>
            </w:r>
            <w:proofErr w:type="gramStart"/>
            <w:r w:rsidRPr="003D64E8">
              <w:rPr>
                <w:sz w:val="22"/>
              </w:rPr>
              <w:t>уровень  производства</w:t>
            </w:r>
            <w:proofErr w:type="gramEnd"/>
            <w:r w:rsidRPr="003D64E8">
              <w:rPr>
                <w:sz w:val="22"/>
              </w:rPr>
              <w:t>, структура экономики, качественный состав рабочей силы, организационно-управленческие факторы)</w:t>
            </w:r>
          </w:p>
        </w:tc>
      </w:tr>
      <w:tr w:rsidR="00174B01" w:rsidRPr="00DC7CE3" w14:paraId="300C3D05" w14:textId="77777777" w:rsidTr="008E1A3D">
        <w:tc>
          <w:tcPr>
            <w:tcW w:w="1031" w:type="dxa"/>
            <w:shd w:val="clear" w:color="auto" w:fill="auto"/>
          </w:tcPr>
          <w:p w14:paraId="45531C70" w14:textId="77777777" w:rsidR="00174B01" w:rsidRPr="007424D4" w:rsidRDefault="00174B01" w:rsidP="00174B01">
            <w:pPr>
              <w:jc w:val="center"/>
            </w:pPr>
            <w:r w:rsidRPr="007424D4">
              <w:t>9</w:t>
            </w:r>
          </w:p>
        </w:tc>
        <w:tc>
          <w:tcPr>
            <w:tcW w:w="3046" w:type="dxa"/>
            <w:shd w:val="clear" w:color="auto" w:fill="auto"/>
          </w:tcPr>
          <w:p w14:paraId="2076BD4C" w14:textId="77777777" w:rsidR="00174B01" w:rsidRPr="007424D4" w:rsidRDefault="00174B01" w:rsidP="00174B01">
            <w:pPr>
              <w:jc w:val="both"/>
            </w:pPr>
            <w:r>
              <w:t>Модели и формы прогнозных заключений</w:t>
            </w:r>
          </w:p>
        </w:tc>
        <w:tc>
          <w:tcPr>
            <w:tcW w:w="5494" w:type="dxa"/>
            <w:shd w:val="clear" w:color="auto" w:fill="auto"/>
          </w:tcPr>
          <w:p w14:paraId="0648C077" w14:textId="77777777"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>Крупномасштабные эконометрические модели. Экспертные прогнозы. Сценарные прогнозы. Долгосрочное глобальное прогнозирование. Причины ошибок и неточностей прогнозов.</w:t>
            </w:r>
          </w:p>
        </w:tc>
      </w:tr>
      <w:tr w:rsidR="00174B01" w:rsidRPr="00DC7CE3" w14:paraId="2AB93FE8" w14:textId="77777777" w:rsidTr="008E1A3D">
        <w:tc>
          <w:tcPr>
            <w:tcW w:w="1031" w:type="dxa"/>
            <w:shd w:val="clear" w:color="auto" w:fill="auto"/>
          </w:tcPr>
          <w:p w14:paraId="608DAD99" w14:textId="77777777" w:rsidR="00174B01" w:rsidRPr="007424D4" w:rsidRDefault="00174B01" w:rsidP="00174B01">
            <w:pPr>
              <w:jc w:val="center"/>
            </w:pPr>
            <w:r w:rsidRPr="007424D4">
              <w:t>10</w:t>
            </w:r>
          </w:p>
        </w:tc>
        <w:tc>
          <w:tcPr>
            <w:tcW w:w="3046" w:type="dxa"/>
            <w:shd w:val="clear" w:color="auto" w:fill="auto"/>
          </w:tcPr>
          <w:p w14:paraId="3649BD0B" w14:textId="77777777" w:rsidR="00174B01" w:rsidRPr="007424D4" w:rsidRDefault="00174B01" w:rsidP="00174B01">
            <w:pPr>
              <w:jc w:val="both"/>
            </w:pPr>
            <w:r>
              <w:t>Прогнозирование и регулирование экономического роста</w:t>
            </w:r>
          </w:p>
        </w:tc>
        <w:tc>
          <w:tcPr>
            <w:tcW w:w="5494" w:type="dxa"/>
            <w:shd w:val="clear" w:color="auto" w:fill="auto"/>
          </w:tcPr>
          <w:p w14:paraId="45E62F81" w14:textId="77777777"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>Факторы, влияющие на экономический рост, методы прогнозирования динамики экономики (</w:t>
            </w:r>
            <w:proofErr w:type="spellStart"/>
            <w:r w:rsidRPr="003D64E8">
              <w:rPr>
                <w:sz w:val="22"/>
              </w:rPr>
              <w:t>экстраполяционный</w:t>
            </w:r>
            <w:proofErr w:type="spellEnd"/>
            <w:r w:rsidRPr="003D64E8">
              <w:rPr>
                <w:sz w:val="22"/>
              </w:rPr>
              <w:t xml:space="preserve"> метод, методы экономико-математического моделирования)</w:t>
            </w:r>
          </w:p>
        </w:tc>
      </w:tr>
      <w:tr w:rsidR="00174B01" w:rsidRPr="00DC7CE3" w14:paraId="5C6E2DCB" w14:textId="77777777" w:rsidTr="008E1A3D">
        <w:tc>
          <w:tcPr>
            <w:tcW w:w="1031" w:type="dxa"/>
            <w:shd w:val="clear" w:color="auto" w:fill="auto"/>
          </w:tcPr>
          <w:p w14:paraId="1FD56B2B" w14:textId="77777777" w:rsidR="00174B01" w:rsidRPr="007424D4" w:rsidRDefault="00174B01" w:rsidP="00174B01">
            <w:pPr>
              <w:jc w:val="center"/>
            </w:pPr>
            <w:r w:rsidRPr="007424D4">
              <w:t>11</w:t>
            </w:r>
          </w:p>
        </w:tc>
        <w:tc>
          <w:tcPr>
            <w:tcW w:w="3046" w:type="dxa"/>
            <w:shd w:val="clear" w:color="auto" w:fill="auto"/>
          </w:tcPr>
          <w:p w14:paraId="597D19D3" w14:textId="77777777" w:rsidR="00174B01" w:rsidRPr="007424D4" w:rsidRDefault="00174B01" w:rsidP="00174B01">
            <w:pPr>
              <w:jc w:val="both"/>
            </w:pPr>
            <w:r>
              <w:t>Прогнозирование спроса на рабочую силу и предложения</w:t>
            </w:r>
          </w:p>
        </w:tc>
        <w:tc>
          <w:tcPr>
            <w:tcW w:w="5494" w:type="dxa"/>
            <w:shd w:val="clear" w:color="auto" w:fill="auto"/>
          </w:tcPr>
          <w:p w14:paraId="2F549F40" w14:textId="77777777" w:rsidR="00174B01" w:rsidRPr="003D64E8" w:rsidRDefault="00174B01" w:rsidP="00174B01">
            <w:pPr>
              <w:jc w:val="both"/>
              <w:rPr>
                <w:sz w:val="22"/>
              </w:rPr>
            </w:pPr>
            <w:r w:rsidRPr="003D64E8">
              <w:rPr>
                <w:sz w:val="22"/>
              </w:rPr>
              <w:t>Факторы предложения рабочей силы. Факторы спроса на рабочую силу. Методы их прогноза</w:t>
            </w:r>
          </w:p>
        </w:tc>
      </w:tr>
      <w:tr w:rsidR="00174B01" w:rsidRPr="00DC7CE3" w14:paraId="5AB71E28" w14:textId="77777777" w:rsidTr="008E1A3D">
        <w:tc>
          <w:tcPr>
            <w:tcW w:w="1031" w:type="dxa"/>
            <w:shd w:val="clear" w:color="auto" w:fill="auto"/>
          </w:tcPr>
          <w:p w14:paraId="09DFB2E5" w14:textId="77777777" w:rsidR="00174B01" w:rsidRPr="007424D4" w:rsidRDefault="00174B01" w:rsidP="00174B01">
            <w:pPr>
              <w:jc w:val="center"/>
            </w:pPr>
            <w:r w:rsidRPr="007424D4">
              <w:t>12</w:t>
            </w:r>
          </w:p>
        </w:tc>
        <w:tc>
          <w:tcPr>
            <w:tcW w:w="3046" w:type="dxa"/>
            <w:shd w:val="clear" w:color="auto" w:fill="auto"/>
          </w:tcPr>
          <w:p w14:paraId="65DEAF1D" w14:textId="77777777" w:rsidR="00174B01" w:rsidRPr="007424D4" w:rsidRDefault="00C06A66" w:rsidP="00174B01">
            <w:pPr>
              <w:jc w:val="both"/>
            </w:pPr>
            <w:r w:rsidRPr="00C06A66">
              <w:t>Прогнозирование демографического развития</w:t>
            </w:r>
          </w:p>
        </w:tc>
        <w:tc>
          <w:tcPr>
            <w:tcW w:w="5494" w:type="dxa"/>
            <w:shd w:val="clear" w:color="auto" w:fill="auto"/>
          </w:tcPr>
          <w:p w14:paraId="2AF0E705" w14:textId="77777777" w:rsidR="00C06A66" w:rsidRPr="00C06A66" w:rsidRDefault="00C06A66" w:rsidP="00C06A66">
            <w:pPr>
              <w:jc w:val="both"/>
              <w:rPr>
                <w:sz w:val="22"/>
              </w:rPr>
            </w:pPr>
            <w:r w:rsidRPr="00C06A66">
              <w:rPr>
                <w:sz w:val="22"/>
              </w:rPr>
              <w:t xml:space="preserve">Содержание и значение изучения демографического развития </w:t>
            </w:r>
            <w:proofErr w:type="gramStart"/>
            <w:r w:rsidRPr="00C06A66">
              <w:rPr>
                <w:sz w:val="22"/>
              </w:rPr>
              <w:t>страны..</w:t>
            </w:r>
            <w:proofErr w:type="gramEnd"/>
            <w:r w:rsidRPr="00C06A66">
              <w:rPr>
                <w:sz w:val="22"/>
              </w:rPr>
              <w:t xml:space="preserve"> </w:t>
            </w:r>
          </w:p>
          <w:p w14:paraId="76DB6B7A" w14:textId="77777777" w:rsidR="00174B01" w:rsidRPr="003D64E8" w:rsidRDefault="00C06A66" w:rsidP="00C06A66">
            <w:pPr>
              <w:jc w:val="both"/>
              <w:rPr>
                <w:sz w:val="22"/>
              </w:rPr>
            </w:pPr>
            <w:r w:rsidRPr="00C06A66">
              <w:rPr>
                <w:sz w:val="22"/>
              </w:rPr>
              <w:t xml:space="preserve">Факторы и </w:t>
            </w:r>
            <w:r>
              <w:rPr>
                <w:sz w:val="22"/>
              </w:rPr>
              <w:t xml:space="preserve">основные </w:t>
            </w:r>
            <w:r w:rsidRPr="00C06A66">
              <w:rPr>
                <w:sz w:val="22"/>
              </w:rPr>
              <w:t>показатели</w:t>
            </w:r>
            <w:r>
              <w:rPr>
                <w:sz w:val="22"/>
              </w:rPr>
              <w:t xml:space="preserve">, </w:t>
            </w:r>
            <w:proofErr w:type="gramStart"/>
            <w:r>
              <w:rPr>
                <w:sz w:val="22"/>
              </w:rPr>
              <w:t xml:space="preserve">характеризующие </w:t>
            </w:r>
            <w:r w:rsidRPr="00C06A66">
              <w:rPr>
                <w:sz w:val="22"/>
              </w:rPr>
              <w:t xml:space="preserve"> демографическо</w:t>
            </w:r>
            <w:r>
              <w:rPr>
                <w:sz w:val="22"/>
              </w:rPr>
              <w:t>е</w:t>
            </w:r>
            <w:proofErr w:type="gramEnd"/>
            <w:r>
              <w:rPr>
                <w:sz w:val="22"/>
              </w:rPr>
              <w:t xml:space="preserve"> развитие.</w:t>
            </w:r>
            <w:r w:rsidRPr="00C06A6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Стадии и временные горизонты </w:t>
            </w:r>
            <w:r w:rsidRPr="00C06A66">
              <w:rPr>
                <w:sz w:val="22"/>
              </w:rPr>
              <w:t>демографических прогнозов</w:t>
            </w:r>
          </w:p>
        </w:tc>
      </w:tr>
      <w:tr w:rsidR="00174B01" w:rsidRPr="00DC7CE3" w14:paraId="7058F77D" w14:textId="77777777" w:rsidTr="00F74451">
        <w:tc>
          <w:tcPr>
            <w:tcW w:w="1031" w:type="dxa"/>
            <w:shd w:val="clear" w:color="auto" w:fill="auto"/>
          </w:tcPr>
          <w:p w14:paraId="3E0CC1AB" w14:textId="77777777" w:rsidR="00174B01" w:rsidRPr="00F74451" w:rsidRDefault="00174B01" w:rsidP="00174B01">
            <w:pPr>
              <w:jc w:val="center"/>
            </w:pPr>
            <w:r w:rsidRPr="00F74451">
              <w:t>13</w:t>
            </w:r>
          </w:p>
        </w:tc>
        <w:tc>
          <w:tcPr>
            <w:tcW w:w="3046" w:type="dxa"/>
            <w:shd w:val="clear" w:color="auto" w:fill="auto"/>
          </w:tcPr>
          <w:p w14:paraId="0A6E8E7F" w14:textId="77777777" w:rsidR="00174B01" w:rsidRPr="00F74451" w:rsidRDefault="00C06A66" w:rsidP="00174B01">
            <w:pPr>
              <w:jc w:val="both"/>
            </w:pPr>
            <w:r w:rsidRPr="00F74451">
              <w:t>Состояние и прогнозные оценки демографического развития России</w:t>
            </w:r>
          </w:p>
        </w:tc>
        <w:tc>
          <w:tcPr>
            <w:tcW w:w="5494" w:type="dxa"/>
            <w:shd w:val="clear" w:color="auto" w:fill="auto"/>
          </w:tcPr>
          <w:p w14:paraId="4E5D5BA7" w14:textId="77777777" w:rsidR="00174B01" w:rsidRPr="00F74451" w:rsidRDefault="00C06A66" w:rsidP="00174B01">
            <w:pPr>
              <w:jc w:val="both"/>
              <w:rPr>
                <w:sz w:val="22"/>
              </w:rPr>
            </w:pPr>
            <w:r w:rsidRPr="00F74451">
              <w:rPr>
                <w:sz w:val="22"/>
              </w:rPr>
              <w:t>Система демографического прогнозирования в Российской Федерации</w:t>
            </w:r>
          </w:p>
          <w:p w14:paraId="6E91F460" w14:textId="77777777" w:rsidR="00C06A66" w:rsidRPr="00F74451" w:rsidRDefault="00C06A66" w:rsidP="00174B01">
            <w:pPr>
              <w:jc w:val="both"/>
              <w:rPr>
                <w:sz w:val="22"/>
              </w:rPr>
            </w:pPr>
            <w:r w:rsidRPr="00F74451">
              <w:rPr>
                <w:sz w:val="22"/>
              </w:rPr>
              <w:t>Прогноз демографической ситуации на краткосрочную, среднесрочную и долгосрочную перспективу</w:t>
            </w:r>
          </w:p>
        </w:tc>
      </w:tr>
      <w:tr w:rsidR="00174B01" w:rsidRPr="00DC7CE3" w14:paraId="65D3F358" w14:textId="77777777" w:rsidTr="008E1A3D">
        <w:tc>
          <w:tcPr>
            <w:tcW w:w="1031" w:type="dxa"/>
            <w:shd w:val="clear" w:color="auto" w:fill="auto"/>
          </w:tcPr>
          <w:p w14:paraId="201B76EA" w14:textId="77777777" w:rsidR="00174B01" w:rsidRPr="007424D4" w:rsidRDefault="00174B01" w:rsidP="00174B01">
            <w:pPr>
              <w:jc w:val="center"/>
            </w:pPr>
            <w:r w:rsidRPr="007424D4">
              <w:t>14</w:t>
            </w:r>
          </w:p>
        </w:tc>
        <w:tc>
          <w:tcPr>
            <w:tcW w:w="3046" w:type="dxa"/>
            <w:shd w:val="clear" w:color="auto" w:fill="auto"/>
          </w:tcPr>
          <w:p w14:paraId="58ADB643" w14:textId="77777777" w:rsidR="00174B01" w:rsidRPr="007424D4" w:rsidRDefault="00117967" w:rsidP="00174B01">
            <w:pPr>
              <w:jc w:val="both"/>
            </w:pPr>
            <w:r w:rsidRPr="00117967">
              <w:t>Прогнозирование национальной безопасности</w:t>
            </w:r>
          </w:p>
        </w:tc>
        <w:tc>
          <w:tcPr>
            <w:tcW w:w="5494" w:type="dxa"/>
            <w:shd w:val="clear" w:color="auto" w:fill="auto"/>
          </w:tcPr>
          <w:p w14:paraId="1B361E94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 xml:space="preserve">Понятие национальной безопасности </w:t>
            </w:r>
          </w:p>
          <w:p w14:paraId="063FDF5F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Угрозы экономической безопасности страны</w:t>
            </w:r>
          </w:p>
          <w:p w14:paraId="5B68FD8D" w14:textId="77777777"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Обеспечение и прогнозирование национальной безопасности</w:t>
            </w:r>
          </w:p>
        </w:tc>
      </w:tr>
      <w:tr w:rsidR="00174B01" w:rsidRPr="00DC7CE3" w14:paraId="17AA6D52" w14:textId="77777777" w:rsidTr="008E1A3D">
        <w:tc>
          <w:tcPr>
            <w:tcW w:w="1031" w:type="dxa"/>
            <w:shd w:val="clear" w:color="auto" w:fill="auto"/>
          </w:tcPr>
          <w:p w14:paraId="0F2B711B" w14:textId="77777777" w:rsidR="00174B01" w:rsidRPr="007424D4" w:rsidRDefault="00174B01" w:rsidP="00174B01">
            <w:pPr>
              <w:jc w:val="center"/>
            </w:pPr>
            <w:r w:rsidRPr="007424D4">
              <w:lastRenderedPageBreak/>
              <w:t>15</w:t>
            </w:r>
          </w:p>
        </w:tc>
        <w:tc>
          <w:tcPr>
            <w:tcW w:w="3046" w:type="dxa"/>
            <w:shd w:val="clear" w:color="auto" w:fill="auto"/>
          </w:tcPr>
          <w:p w14:paraId="109ECF23" w14:textId="77777777" w:rsidR="00174B01" w:rsidRPr="007424D4" w:rsidRDefault="00117967" w:rsidP="00174B01">
            <w:pPr>
              <w:jc w:val="both"/>
            </w:pPr>
            <w:r w:rsidRPr="00117967">
              <w:t>Прогнозирование научно-технического прогресса</w:t>
            </w:r>
          </w:p>
        </w:tc>
        <w:tc>
          <w:tcPr>
            <w:tcW w:w="5494" w:type="dxa"/>
            <w:shd w:val="clear" w:color="auto" w:fill="auto"/>
          </w:tcPr>
          <w:p w14:paraId="377D1947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Сущность и периодизация НТП, концепция его прогнозирования. Научно-техническая политика</w:t>
            </w:r>
          </w:p>
          <w:p w14:paraId="553F8F09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Задачи и методы прогнозирования НТП на различных стадиях его развития</w:t>
            </w:r>
          </w:p>
          <w:p w14:paraId="025F28BC" w14:textId="77777777"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Приоритетные направления и прогнозные оценки развития НТП</w:t>
            </w:r>
          </w:p>
        </w:tc>
      </w:tr>
      <w:tr w:rsidR="00174B01" w:rsidRPr="00DC7CE3" w14:paraId="5D57474D" w14:textId="77777777" w:rsidTr="008E1A3D">
        <w:tc>
          <w:tcPr>
            <w:tcW w:w="1031" w:type="dxa"/>
            <w:shd w:val="clear" w:color="auto" w:fill="auto"/>
          </w:tcPr>
          <w:p w14:paraId="00309F0A" w14:textId="77777777" w:rsidR="00174B01" w:rsidRPr="007424D4" w:rsidRDefault="00174B01" w:rsidP="00174B01">
            <w:pPr>
              <w:jc w:val="center"/>
            </w:pPr>
            <w:r w:rsidRPr="007424D4">
              <w:t>16</w:t>
            </w:r>
          </w:p>
        </w:tc>
        <w:tc>
          <w:tcPr>
            <w:tcW w:w="3046" w:type="dxa"/>
            <w:shd w:val="clear" w:color="auto" w:fill="auto"/>
          </w:tcPr>
          <w:p w14:paraId="6451E83F" w14:textId="77777777" w:rsidR="00174B01" w:rsidRPr="007424D4" w:rsidRDefault="00117967" w:rsidP="00174B01">
            <w:pPr>
              <w:jc w:val="both"/>
            </w:pPr>
            <w:r w:rsidRPr="00117967">
              <w:t>Прогнозирование развития структуры общественного производства</w:t>
            </w:r>
          </w:p>
        </w:tc>
        <w:tc>
          <w:tcPr>
            <w:tcW w:w="5494" w:type="dxa"/>
            <w:shd w:val="clear" w:color="auto" w:fill="auto"/>
          </w:tcPr>
          <w:p w14:paraId="354799C5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Структура общественного производства, ее состав, основные элементы и факторы формирования</w:t>
            </w:r>
          </w:p>
          <w:p w14:paraId="16E2FD79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Прогнозирование структуры общественного производства. Структурная политика</w:t>
            </w:r>
          </w:p>
          <w:p w14:paraId="1D22DBCF" w14:textId="77777777"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 xml:space="preserve"> Стадии, показатели и методы прогнозирования структуры общественного производства</w:t>
            </w:r>
          </w:p>
        </w:tc>
      </w:tr>
      <w:tr w:rsidR="00174B01" w:rsidRPr="00DC7CE3" w14:paraId="6514971B" w14:textId="77777777" w:rsidTr="008E1A3D">
        <w:tc>
          <w:tcPr>
            <w:tcW w:w="1031" w:type="dxa"/>
            <w:shd w:val="clear" w:color="auto" w:fill="auto"/>
          </w:tcPr>
          <w:p w14:paraId="78572A2A" w14:textId="77777777" w:rsidR="00174B01" w:rsidRPr="007424D4" w:rsidRDefault="00174B01" w:rsidP="00174B01">
            <w:pPr>
              <w:jc w:val="center"/>
            </w:pPr>
            <w:r w:rsidRPr="007424D4">
              <w:t>17</w:t>
            </w:r>
          </w:p>
        </w:tc>
        <w:tc>
          <w:tcPr>
            <w:tcW w:w="3046" w:type="dxa"/>
            <w:shd w:val="clear" w:color="auto" w:fill="auto"/>
          </w:tcPr>
          <w:p w14:paraId="42F97B41" w14:textId="77777777" w:rsidR="00174B01" w:rsidRPr="007424D4" w:rsidRDefault="00117967" w:rsidP="00174B01">
            <w:pPr>
              <w:jc w:val="both"/>
            </w:pPr>
            <w:r w:rsidRPr="00117967">
              <w:t>Прогнозирование экономического и социального развития</w:t>
            </w:r>
            <w:r>
              <w:t xml:space="preserve"> Ростовской области</w:t>
            </w:r>
          </w:p>
        </w:tc>
        <w:tc>
          <w:tcPr>
            <w:tcW w:w="5494" w:type="dxa"/>
            <w:shd w:val="clear" w:color="auto" w:fill="auto"/>
          </w:tcPr>
          <w:p w14:paraId="77FA38F6" w14:textId="77777777" w:rsidR="00174B01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Текущее экономическое состояние Ростовской области</w:t>
            </w:r>
          </w:p>
          <w:p w14:paraId="55683917" w14:textId="77777777" w:rsidR="00117967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Система прогнозирования развития Ростовской области</w:t>
            </w:r>
          </w:p>
          <w:p w14:paraId="1A630DC9" w14:textId="77777777" w:rsidR="00117967" w:rsidRPr="003D64E8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Прогнозы экономического развития Ростовской области</w:t>
            </w:r>
          </w:p>
        </w:tc>
      </w:tr>
      <w:tr w:rsidR="00174B01" w:rsidRPr="00DC7CE3" w14:paraId="6D0EE013" w14:textId="77777777" w:rsidTr="008E1A3D">
        <w:tc>
          <w:tcPr>
            <w:tcW w:w="1031" w:type="dxa"/>
            <w:shd w:val="clear" w:color="auto" w:fill="auto"/>
          </w:tcPr>
          <w:p w14:paraId="61F5E4C3" w14:textId="77777777" w:rsidR="00174B01" w:rsidRPr="007424D4" w:rsidRDefault="00174B01" w:rsidP="00174B01">
            <w:pPr>
              <w:jc w:val="center"/>
            </w:pPr>
            <w:r w:rsidRPr="007424D4">
              <w:t>18</w:t>
            </w:r>
          </w:p>
        </w:tc>
        <w:tc>
          <w:tcPr>
            <w:tcW w:w="3046" w:type="dxa"/>
            <w:shd w:val="clear" w:color="auto" w:fill="auto"/>
          </w:tcPr>
          <w:p w14:paraId="3155F3A5" w14:textId="77777777" w:rsidR="00174B01" w:rsidRPr="007424D4" w:rsidRDefault="00117967" w:rsidP="00174B01">
            <w:pPr>
              <w:jc w:val="both"/>
            </w:pPr>
            <w:r w:rsidRPr="00117967">
              <w:t>Прогнозирование экономического и социального развития</w:t>
            </w:r>
            <w:r>
              <w:t xml:space="preserve"> регионов</w:t>
            </w:r>
          </w:p>
        </w:tc>
        <w:tc>
          <w:tcPr>
            <w:tcW w:w="5494" w:type="dxa"/>
            <w:shd w:val="clear" w:color="auto" w:fill="auto"/>
          </w:tcPr>
          <w:p w14:paraId="4970BC82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Методология прогнозирования экономического и социального развития регионов</w:t>
            </w:r>
          </w:p>
          <w:p w14:paraId="04FCB094" w14:textId="77777777"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Модели регионального анализа</w:t>
            </w:r>
          </w:p>
        </w:tc>
      </w:tr>
      <w:tr w:rsidR="00174B01" w:rsidRPr="00DC7CE3" w14:paraId="2EDC85D4" w14:textId="77777777" w:rsidTr="008E1A3D">
        <w:tc>
          <w:tcPr>
            <w:tcW w:w="1031" w:type="dxa"/>
            <w:shd w:val="clear" w:color="auto" w:fill="auto"/>
          </w:tcPr>
          <w:p w14:paraId="6EB72F96" w14:textId="77777777" w:rsidR="00174B01" w:rsidRPr="007424D4" w:rsidRDefault="00174B01" w:rsidP="00174B01">
            <w:pPr>
              <w:jc w:val="center"/>
            </w:pPr>
            <w:r w:rsidRPr="007424D4">
              <w:t>19</w:t>
            </w:r>
          </w:p>
        </w:tc>
        <w:tc>
          <w:tcPr>
            <w:tcW w:w="3046" w:type="dxa"/>
            <w:shd w:val="clear" w:color="auto" w:fill="auto"/>
          </w:tcPr>
          <w:p w14:paraId="04A982E9" w14:textId="77777777" w:rsidR="00174B01" w:rsidRPr="007424D4" w:rsidRDefault="00117967" w:rsidP="00174B01">
            <w:pPr>
              <w:jc w:val="both"/>
            </w:pPr>
            <w:r w:rsidRPr="00117967">
              <w:t>Прогнозирование уровня инвестиционной деятельности и капитального строительства</w:t>
            </w:r>
          </w:p>
        </w:tc>
        <w:tc>
          <w:tcPr>
            <w:tcW w:w="5494" w:type="dxa"/>
            <w:shd w:val="clear" w:color="auto" w:fill="auto"/>
          </w:tcPr>
          <w:p w14:paraId="760FCA08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Инвестиционная политика госуд</w:t>
            </w:r>
            <w:r>
              <w:rPr>
                <w:sz w:val="22"/>
              </w:rPr>
              <w:t>арства в современных условиях</w:t>
            </w:r>
          </w:p>
          <w:p w14:paraId="56C6873F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Потенциал строительного комплекса и возможные пути его сохранения и развития</w:t>
            </w:r>
          </w:p>
          <w:p w14:paraId="193F5CEC" w14:textId="77777777"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Прогнозирование инвестиционной деятельности в РФ</w:t>
            </w:r>
          </w:p>
        </w:tc>
      </w:tr>
      <w:tr w:rsidR="00174B01" w:rsidRPr="00DC7CE3" w14:paraId="32BDDE2C" w14:textId="77777777" w:rsidTr="008E1A3D">
        <w:tc>
          <w:tcPr>
            <w:tcW w:w="1031" w:type="dxa"/>
            <w:shd w:val="clear" w:color="auto" w:fill="auto"/>
          </w:tcPr>
          <w:p w14:paraId="5D06E36A" w14:textId="77777777" w:rsidR="00174B01" w:rsidRPr="007424D4" w:rsidRDefault="00174B01" w:rsidP="00174B01">
            <w:pPr>
              <w:jc w:val="center"/>
            </w:pPr>
            <w:r w:rsidRPr="007424D4">
              <w:t>20</w:t>
            </w:r>
          </w:p>
        </w:tc>
        <w:tc>
          <w:tcPr>
            <w:tcW w:w="3046" w:type="dxa"/>
            <w:shd w:val="clear" w:color="auto" w:fill="auto"/>
          </w:tcPr>
          <w:p w14:paraId="6C4F4BB2" w14:textId="77777777" w:rsidR="00174B01" w:rsidRPr="007424D4" w:rsidRDefault="00117967" w:rsidP="00174B01">
            <w:pPr>
              <w:jc w:val="both"/>
            </w:pPr>
            <w:r>
              <w:t>Прогнозирование экономического потенциала страны</w:t>
            </w:r>
          </w:p>
        </w:tc>
        <w:tc>
          <w:tcPr>
            <w:tcW w:w="5494" w:type="dxa"/>
            <w:shd w:val="clear" w:color="auto" w:fill="auto"/>
          </w:tcPr>
          <w:p w14:paraId="3917E4F9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>
              <w:rPr>
                <w:sz w:val="22"/>
              </w:rPr>
              <w:t>Э</w:t>
            </w:r>
            <w:r w:rsidRPr="00117967">
              <w:rPr>
                <w:sz w:val="22"/>
              </w:rPr>
              <w:t>кономический потенциал страны, его характеристика и состав</w:t>
            </w:r>
          </w:p>
          <w:p w14:paraId="64B8014B" w14:textId="77777777" w:rsidR="00117967" w:rsidRPr="00117967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Эффективность использования экономического потенциала страны</w:t>
            </w:r>
          </w:p>
          <w:p w14:paraId="0216761D" w14:textId="77777777" w:rsidR="00174B01" w:rsidRPr="003D64E8" w:rsidRDefault="00117967" w:rsidP="00117967">
            <w:pPr>
              <w:jc w:val="both"/>
              <w:rPr>
                <w:sz w:val="22"/>
              </w:rPr>
            </w:pPr>
            <w:r w:rsidRPr="00117967">
              <w:rPr>
                <w:sz w:val="22"/>
              </w:rPr>
              <w:t>5Показатели, характеризующие состояние и уровень экономического потенциала страны</w:t>
            </w:r>
          </w:p>
        </w:tc>
      </w:tr>
    </w:tbl>
    <w:p w14:paraId="39011B33" w14:textId="77777777" w:rsidR="008D212D" w:rsidRDefault="006B050B" w:rsidP="008D212D">
      <w:pPr>
        <w:numPr>
          <w:ilvl w:val="0"/>
          <w:numId w:val="35"/>
        </w:numPr>
        <w:jc w:val="center"/>
        <w:rPr>
          <w:b/>
          <w:sz w:val="28"/>
        </w:rPr>
      </w:pPr>
      <w:r>
        <w:rPr>
          <w:b/>
          <w:sz w:val="28"/>
          <w:szCs w:val="28"/>
        </w:rPr>
        <w:br w:type="page"/>
      </w:r>
      <w:r w:rsidR="00366C34">
        <w:lastRenderedPageBreak/>
        <w:t xml:space="preserve"> </w:t>
      </w:r>
      <w:r w:rsidR="008D212D">
        <w:rPr>
          <w:b/>
          <w:sz w:val="28"/>
        </w:rPr>
        <w:t xml:space="preserve">ИСХОДНЫЕ ДАННЫЕ </w:t>
      </w:r>
    </w:p>
    <w:p w14:paraId="7A7D3C81" w14:textId="77777777" w:rsidR="008D212D" w:rsidRDefault="008D212D" w:rsidP="008D212D">
      <w:pPr>
        <w:jc w:val="center"/>
        <w:rPr>
          <w:b/>
          <w:sz w:val="28"/>
        </w:rPr>
      </w:pPr>
      <w:r>
        <w:rPr>
          <w:b/>
          <w:sz w:val="28"/>
        </w:rPr>
        <w:t>ДЛЯ ВЫПОЛНЕНИЯ ПРАКТИЧЕСКОГО ЗАДАНИЯ</w:t>
      </w:r>
    </w:p>
    <w:p w14:paraId="31871DEB" w14:textId="77777777" w:rsidR="008D212D" w:rsidRDefault="008D212D" w:rsidP="008D212D">
      <w:pPr>
        <w:ind w:firstLine="567"/>
        <w:jc w:val="both"/>
        <w:rPr>
          <w:b/>
          <w:sz w:val="28"/>
        </w:rPr>
      </w:pPr>
    </w:p>
    <w:p w14:paraId="2793A05B" w14:textId="04950B27" w:rsidR="008D212D" w:rsidRPr="00CF672D" w:rsidRDefault="008D212D" w:rsidP="008D212D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Задание. </w:t>
      </w:r>
      <w:r w:rsidRPr="00CF672D">
        <w:rPr>
          <w:sz w:val="28"/>
        </w:rPr>
        <w:t xml:space="preserve">На основании данных Федеральной службы государственной статистики (официальный сайт </w:t>
      </w:r>
      <w:hyperlink r:id="rId8" w:history="1">
        <w:r w:rsidR="00F74451" w:rsidRPr="00DD335F">
          <w:rPr>
            <w:rStyle w:val="a8"/>
            <w:sz w:val="28"/>
          </w:rPr>
          <w:t>https://rosstat.gov.ru/</w:t>
        </w:r>
      </w:hyperlink>
      <w:r w:rsidRPr="00CF672D">
        <w:rPr>
          <w:sz w:val="28"/>
        </w:rPr>
        <w:t>):</w:t>
      </w:r>
    </w:p>
    <w:p w14:paraId="657B90AF" w14:textId="77777777" w:rsidR="008D212D" w:rsidRPr="00CF672D" w:rsidRDefault="008D212D" w:rsidP="008D212D">
      <w:pPr>
        <w:ind w:firstLine="567"/>
        <w:jc w:val="both"/>
        <w:rPr>
          <w:sz w:val="28"/>
        </w:rPr>
      </w:pPr>
      <w:r>
        <w:rPr>
          <w:sz w:val="28"/>
        </w:rPr>
        <w:t>1)</w:t>
      </w:r>
      <w:r w:rsidRPr="00CF672D">
        <w:rPr>
          <w:sz w:val="28"/>
        </w:rPr>
        <w:t xml:space="preserve"> составить исходный динамический ряд;</w:t>
      </w:r>
    </w:p>
    <w:p w14:paraId="506A6A4E" w14:textId="77777777" w:rsidR="008D212D" w:rsidRPr="00CF672D" w:rsidRDefault="008D212D" w:rsidP="008D212D">
      <w:pPr>
        <w:ind w:firstLine="567"/>
        <w:jc w:val="both"/>
        <w:rPr>
          <w:sz w:val="28"/>
        </w:rPr>
      </w:pPr>
      <w:r>
        <w:rPr>
          <w:sz w:val="28"/>
        </w:rPr>
        <w:t>2)</w:t>
      </w:r>
      <w:r w:rsidRPr="00CF672D">
        <w:rPr>
          <w:sz w:val="28"/>
        </w:rPr>
        <w:t xml:space="preserve"> с помощью критерия «восходящих и нисходящих» серий проверить</w:t>
      </w:r>
      <w:r>
        <w:rPr>
          <w:sz w:val="28"/>
        </w:rPr>
        <w:t xml:space="preserve"> наличия тенденции в построенном</w:t>
      </w:r>
      <w:r w:rsidRPr="00CF672D">
        <w:rPr>
          <w:sz w:val="28"/>
        </w:rPr>
        <w:t xml:space="preserve"> </w:t>
      </w:r>
      <w:proofErr w:type="gramStart"/>
      <w:r w:rsidRPr="00CF672D">
        <w:rPr>
          <w:sz w:val="28"/>
        </w:rPr>
        <w:t>временном  ряду</w:t>
      </w:r>
      <w:proofErr w:type="gramEnd"/>
      <w:r>
        <w:rPr>
          <w:sz w:val="28"/>
        </w:rPr>
        <w:t>.</w:t>
      </w:r>
      <w:r w:rsidRPr="00387D05">
        <w:t xml:space="preserve"> </w:t>
      </w:r>
      <w:r w:rsidRPr="00387D05">
        <w:rPr>
          <w:sz w:val="28"/>
        </w:rPr>
        <w:t>Доверительную вероятность принять равной 0,95</w:t>
      </w:r>
      <w:r>
        <w:rPr>
          <w:sz w:val="28"/>
        </w:rPr>
        <w:t>;</w:t>
      </w:r>
      <w:r w:rsidRPr="00CF672D">
        <w:rPr>
          <w:sz w:val="28"/>
        </w:rPr>
        <w:t xml:space="preserve"> </w:t>
      </w:r>
    </w:p>
    <w:p w14:paraId="1D7D1F49" w14:textId="7FAB466C" w:rsidR="008D212D" w:rsidRDefault="008D212D" w:rsidP="008D212D">
      <w:pPr>
        <w:ind w:firstLine="567"/>
        <w:jc w:val="both"/>
        <w:rPr>
          <w:sz w:val="28"/>
        </w:rPr>
      </w:pPr>
      <w:r>
        <w:rPr>
          <w:sz w:val="28"/>
        </w:rPr>
        <w:t>3)</w:t>
      </w:r>
      <w:r w:rsidRPr="00CF672D">
        <w:rPr>
          <w:sz w:val="28"/>
        </w:rPr>
        <w:t xml:space="preserve"> сделать прогноз значения прогнозного показателя на один и два шага вперед</w:t>
      </w:r>
      <w:r>
        <w:rPr>
          <w:sz w:val="28"/>
        </w:rPr>
        <w:t>.</w:t>
      </w:r>
    </w:p>
    <w:p w14:paraId="35C52D65" w14:textId="77777777" w:rsidR="005D4C0C" w:rsidRDefault="005D4C0C" w:rsidP="005D4C0C">
      <w:pPr>
        <w:ind w:firstLine="567"/>
        <w:jc w:val="both"/>
        <w:rPr>
          <w:sz w:val="28"/>
        </w:rPr>
      </w:pPr>
      <w:r w:rsidRPr="00A40717">
        <w:rPr>
          <w:sz w:val="28"/>
        </w:rPr>
        <w:t>4) определить доверительный интервал прогноза.</w:t>
      </w:r>
    </w:p>
    <w:p w14:paraId="68B9AA3F" w14:textId="77777777" w:rsidR="005D4C0C" w:rsidRPr="00CF672D" w:rsidRDefault="005D4C0C" w:rsidP="008D212D">
      <w:pPr>
        <w:ind w:firstLine="567"/>
        <w:jc w:val="both"/>
        <w:rPr>
          <w:sz w:val="28"/>
        </w:rPr>
      </w:pPr>
    </w:p>
    <w:p w14:paraId="6425EB0A" w14:textId="77777777" w:rsidR="008D212D" w:rsidRDefault="008D212D" w:rsidP="008D212D">
      <w:pPr>
        <w:ind w:firstLine="567"/>
        <w:jc w:val="both"/>
        <w:rPr>
          <w:sz w:val="28"/>
        </w:rPr>
      </w:pPr>
    </w:p>
    <w:p w14:paraId="1DB6CF54" w14:textId="77777777" w:rsidR="008D212D" w:rsidRDefault="008D212D" w:rsidP="008D212D">
      <w:pPr>
        <w:ind w:firstLine="567"/>
        <w:jc w:val="center"/>
        <w:rPr>
          <w:b/>
          <w:sz w:val="28"/>
        </w:rPr>
      </w:pPr>
      <w:r w:rsidRPr="004D4417">
        <w:rPr>
          <w:b/>
          <w:sz w:val="28"/>
        </w:rPr>
        <w:t>Варианты исходных данных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693"/>
        <w:gridCol w:w="2268"/>
        <w:gridCol w:w="4082"/>
      </w:tblGrid>
      <w:tr w:rsidR="008D212D" w:rsidRPr="00455260" w14:paraId="6C142F5B" w14:textId="77777777" w:rsidTr="00196B56">
        <w:tc>
          <w:tcPr>
            <w:tcW w:w="846" w:type="dxa"/>
            <w:shd w:val="clear" w:color="auto" w:fill="auto"/>
          </w:tcPr>
          <w:p w14:paraId="093C8430" w14:textId="77777777" w:rsidR="008D212D" w:rsidRPr="00455260" w:rsidRDefault="008D212D" w:rsidP="008D212D">
            <w:pPr>
              <w:jc w:val="both"/>
            </w:pPr>
            <w:r w:rsidRPr="00455260">
              <w:t>Номер варианта</w:t>
            </w:r>
          </w:p>
        </w:tc>
        <w:tc>
          <w:tcPr>
            <w:tcW w:w="2693" w:type="dxa"/>
            <w:shd w:val="clear" w:color="auto" w:fill="auto"/>
          </w:tcPr>
          <w:p w14:paraId="71A7E187" w14:textId="77777777" w:rsidR="008D212D" w:rsidRPr="00455260" w:rsidRDefault="008D212D" w:rsidP="008D212D">
            <w:pPr>
              <w:jc w:val="both"/>
            </w:pPr>
            <w:r w:rsidRPr="00455260">
              <w:t>Прогнозируемый параметр</w:t>
            </w:r>
          </w:p>
        </w:tc>
        <w:tc>
          <w:tcPr>
            <w:tcW w:w="2268" w:type="dxa"/>
            <w:shd w:val="clear" w:color="auto" w:fill="auto"/>
          </w:tcPr>
          <w:p w14:paraId="5083EBCE" w14:textId="77777777" w:rsidR="008D212D" w:rsidRPr="00455260" w:rsidRDefault="008D212D" w:rsidP="008D212D">
            <w:pPr>
              <w:jc w:val="both"/>
            </w:pPr>
            <w:r w:rsidRPr="00455260">
              <w:t>Исходное число рядов динамики (период наблюдений)</w:t>
            </w:r>
          </w:p>
        </w:tc>
        <w:tc>
          <w:tcPr>
            <w:tcW w:w="4082" w:type="dxa"/>
            <w:shd w:val="clear" w:color="auto" w:fill="auto"/>
          </w:tcPr>
          <w:p w14:paraId="6FFA3019" w14:textId="5EB6C2DD" w:rsidR="008D212D" w:rsidRPr="00455260" w:rsidRDefault="008D212D" w:rsidP="008D212D">
            <w:pPr>
              <w:jc w:val="both"/>
            </w:pPr>
            <w:r w:rsidRPr="00455260">
              <w:t xml:space="preserve">Раздел официальной статистики на сайте </w:t>
            </w:r>
            <w:hyperlink r:id="rId9" w:history="1">
              <w:r w:rsidR="00F74451" w:rsidRPr="00DD335F">
                <w:rPr>
                  <w:rStyle w:val="a8"/>
                  <w:sz w:val="28"/>
                </w:rPr>
                <w:t>https://rosstat.gov.ru/</w:t>
              </w:r>
            </w:hyperlink>
          </w:p>
        </w:tc>
      </w:tr>
      <w:tr w:rsidR="008D212D" w:rsidRPr="00455260" w14:paraId="3715EAB2" w14:textId="77777777" w:rsidTr="00196B56">
        <w:tc>
          <w:tcPr>
            <w:tcW w:w="846" w:type="dxa"/>
            <w:shd w:val="clear" w:color="auto" w:fill="auto"/>
          </w:tcPr>
          <w:p w14:paraId="5D69B510" w14:textId="77777777" w:rsidR="008D212D" w:rsidRPr="00F74451" w:rsidRDefault="008D212D" w:rsidP="008D212D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</w:rPr>
              <w:t>Пример</w:t>
            </w:r>
          </w:p>
        </w:tc>
        <w:tc>
          <w:tcPr>
            <w:tcW w:w="2693" w:type="dxa"/>
            <w:shd w:val="clear" w:color="auto" w:fill="auto"/>
          </w:tcPr>
          <w:p w14:paraId="3B53FC28" w14:textId="77777777" w:rsidR="008D212D" w:rsidRPr="00F74451" w:rsidRDefault="008D212D" w:rsidP="008D212D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</w:rPr>
              <w:t>ВВП (годовые данные в текущих ценах)</w:t>
            </w:r>
          </w:p>
        </w:tc>
        <w:tc>
          <w:tcPr>
            <w:tcW w:w="2268" w:type="dxa"/>
            <w:shd w:val="clear" w:color="auto" w:fill="auto"/>
          </w:tcPr>
          <w:p w14:paraId="1FFD601A" w14:textId="77777777" w:rsidR="008D212D" w:rsidRPr="00F74451" w:rsidRDefault="008D212D" w:rsidP="00790587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  <w:lang w:val="en-US"/>
              </w:rPr>
              <w:t>n=1</w:t>
            </w:r>
            <w:r w:rsidR="00790587" w:rsidRPr="00F74451">
              <w:rPr>
                <w:i/>
                <w:iCs/>
              </w:rPr>
              <w:t>7</w:t>
            </w:r>
            <w:r w:rsidRPr="00F74451">
              <w:rPr>
                <w:i/>
                <w:iCs/>
                <w:lang w:val="en-US"/>
              </w:rPr>
              <w:t xml:space="preserve"> </w:t>
            </w:r>
            <w:r w:rsidRPr="00F74451">
              <w:rPr>
                <w:i/>
                <w:iCs/>
              </w:rPr>
              <w:t>(2001-201</w:t>
            </w:r>
            <w:r w:rsidR="00790587" w:rsidRPr="00F74451">
              <w:rPr>
                <w:i/>
                <w:iCs/>
              </w:rPr>
              <w:t>7</w:t>
            </w:r>
            <w:r w:rsidRPr="00F74451">
              <w:rPr>
                <w:i/>
                <w:iCs/>
              </w:rPr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565C898E" w14:textId="77777777" w:rsidR="008D212D" w:rsidRPr="00F74451" w:rsidRDefault="008D212D" w:rsidP="008D212D">
            <w:pPr>
              <w:jc w:val="both"/>
              <w:rPr>
                <w:i/>
                <w:iCs/>
              </w:rPr>
            </w:pPr>
            <w:r w:rsidRPr="00F74451">
              <w:rPr>
                <w:i/>
                <w:iCs/>
              </w:rPr>
              <w:t>Национальные счета</w:t>
            </w:r>
          </w:p>
        </w:tc>
      </w:tr>
      <w:tr w:rsidR="008D212D" w:rsidRPr="00455260" w14:paraId="5BB53995" w14:textId="77777777" w:rsidTr="00196B56">
        <w:tc>
          <w:tcPr>
            <w:tcW w:w="846" w:type="dxa"/>
            <w:shd w:val="clear" w:color="auto" w:fill="auto"/>
          </w:tcPr>
          <w:p w14:paraId="5ED98DE5" w14:textId="77777777" w:rsidR="008D212D" w:rsidRPr="00455260" w:rsidRDefault="008D212D" w:rsidP="008D212D">
            <w:pPr>
              <w:jc w:val="both"/>
            </w:pPr>
            <w:r w:rsidRPr="00455260">
              <w:t>1</w:t>
            </w:r>
          </w:p>
        </w:tc>
        <w:tc>
          <w:tcPr>
            <w:tcW w:w="2693" w:type="dxa"/>
            <w:shd w:val="clear" w:color="auto" w:fill="auto"/>
          </w:tcPr>
          <w:p w14:paraId="5B258539" w14:textId="5E5C3E1B" w:rsidR="008D212D" w:rsidRPr="00455260" w:rsidRDefault="00527CB8" w:rsidP="008D212D">
            <w:pPr>
              <w:jc w:val="both"/>
            </w:pPr>
            <w:r>
              <w:t>Число больничных организаций, тыс.</w:t>
            </w:r>
          </w:p>
        </w:tc>
        <w:tc>
          <w:tcPr>
            <w:tcW w:w="2268" w:type="dxa"/>
            <w:shd w:val="clear" w:color="auto" w:fill="auto"/>
          </w:tcPr>
          <w:p w14:paraId="4974BF49" w14:textId="632B92DB" w:rsidR="008D212D" w:rsidRPr="00455260" w:rsidRDefault="008D212D" w:rsidP="008D212D">
            <w:pPr>
              <w:jc w:val="both"/>
            </w:pPr>
            <w:r w:rsidRPr="003A197B">
              <w:rPr>
                <w:lang w:val="en-US"/>
              </w:rPr>
              <w:t>n=1</w:t>
            </w:r>
            <w:r w:rsidR="00790587">
              <w:t>7</w:t>
            </w:r>
            <w:r w:rsidRPr="003A197B">
              <w:rPr>
                <w:lang w:val="en-US"/>
              </w:rPr>
              <w:t xml:space="preserve"> </w:t>
            </w:r>
            <w:r w:rsidR="00790587">
              <w:t>(200</w:t>
            </w:r>
            <w:r w:rsidR="00527CB8">
              <w:t>3</w:t>
            </w:r>
            <w:r w:rsidR="00790587">
              <w:t>-201</w:t>
            </w:r>
            <w:r w:rsidR="00527CB8">
              <w:t>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169C945E" w14:textId="0A8F1EB6" w:rsidR="00FF1B3B" w:rsidRDefault="00FF1B3B" w:rsidP="00FF1B3B">
            <w:pPr>
              <w:jc w:val="both"/>
            </w:pPr>
            <w:r>
              <w:t>Статистика</w:t>
            </w:r>
            <w:r w:rsidR="00527CB8">
              <w:t xml:space="preserve"> </w:t>
            </w:r>
            <w:r>
              <w:t>→</w:t>
            </w:r>
            <w:r w:rsidR="00527CB8">
              <w:t>Официальная статистика</w:t>
            </w:r>
            <w:proofErr w:type="gramStart"/>
            <w:r>
              <w:t xml:space="preserve">→ </w:t>
            </w:r>
            <w:r w:rsidR="00527CB8">
              <w:t xml:space="preserve"> Население</w:t>
            </w:r>
            <w:proofErr w:type="gramEnd"/>
            <w:r>
              <w:t xml:space="preserve"> →</w:t>
            </w:r>
          </w:p>
          <w:p w14:paraId="33D305D5" w14:textId="77777777" w:rsidR="00FF1B3B" w:rsidRDefault="00527CB8" w:rsidP="00FF1B3B">
            <w:pPr>
              <w:jc w:val="both"/>
            </w:pPr>
            <w:r>
              <w:t xml:space="preserve"> Здравоохранение</w:t>
            </w:r>
            <w:r w:rsidR="00FF1B3B">
              <w:t xml:space="preserve"> →</w:t>
            </w:r>
          </w:p>
          <w:p w14:paraId="1EDB3CB9" w14:textId="056CABD0" w:rsidR="008D212D" w:rsidRPr="00455260" w:rsidRDefault="00FF1B3B" w:rsidP="00527CB8">
            <w:pPr>
              <w:jc w:val="both"/>
            </w:pPr>
            <w:r>
              <w:t>Медицинские учреждения</w:t>
            </w:r>
          </w:p>
        </w:tc>
      </w:tr>
      <w:tr w:rsidR="008D212D" w:rsidRPr="00455260" w14:paraId="347F2CE6" w14:textId="77777777" w:rsidTr="00196B56">
        <w:tc>
          <w:tcPr>
            <w:tcW w:w="846" w:type="dxa"/>
            <w:shd w:val="clear" w:color="auto" w:fill="auto"/>
          </w:tcPr>
          <w:p w14:paraId="526EE1B1" w14:textId="77777777" w:rsidR="008D212D" w:rsidRPr="00455260" w:rsidRDefault="008D212D" w:rsidP="008D212D">
            <w:pPr>
              <w:jc w:val="both"/>
            </w:pPr>
            <w:r w:rsidRPr="00455260">
              <w:t>2</w:t>
            </w:r>
          </w:p>
        </w:tc>
        <w:tc>
          <w:tcPr>
            <w:tcW w:w="2693" w:type="dxa"/>
            <w:shd w:val="clear" w:color="auto" w:fill="auto"/>
          </w:tcPr>
          <w:p w14:paraId="02D537F8" w14:textId="6A5B54DB" w:rsidR="008D212D" w:rsidRPr="00455260" w:rsidRDefault="0054477E" w:rsidP="008D212D">
            <w:pPr>
              <w:jc w:val="both"/>
            </w:pPr>
            <w:r w:rsidRPr="0054477E">
              <w:t>Ожидаемая продолжительность жизни при рождении</w:t>
            </w:r>
          </w:p>
        </w:tc>
        <w:tc>
          <w:tcPr>
            <w:tcW w:w="2268" w:type="dxa"/>
            <w:shd w:val="clear" w:color="auto" w:fill="auto"/>
          </w:tcPr>
          <w:p w14:paraId="48D0D173" w14:textId="51EEBAA3" w:rsidR="008D212D" w:rsidRPr="00455260" w:rsidRDefault="008D212D" w:rsidP="008D212D">
            <w:pPr>
              <w:jc w:val="both"/>
            </w:pPr>
            <w:r w:rsidRPr="003A197B">
              <w:rPr>
                <w:lang w:val="en-US"/>
              </w:rPr>
              <w:t>n=1</w:t>
            </w:r>
            <w:r w:rsidR="00790587">
              <w:t>7</w:t>
            </w:r>
            <w:r w:rsidRPr="003A197B">
              <w:rPr>
                <w:lang w:val="en-US"/>
              </w:rPr>
              <w:t xml:space="preserve"> </w:t>
            </w:r>
            <w:r w:rsidR="00790587">
              <w:t>(200</w:t>
            </w:r>
            <w:r w:rsidR="0054477E">
              <w:t>3</w:t>
            </w:r>
            <w:r w:rsidR="00790587">
              <w:t>-201</w:t>
            </w:r>
            <w:r w:rsidR="0054477E">
              <w:t>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3BF63181" w14:textId="77777777" w:rsidR="0054477E" w:rsidRDefault="0054477E" w:rsidP="0054477E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</w:t>
            </w:r>
          </w:p>
          <w:p w14:paraId="6ED5EBAA" w14:textId="7DB5CFEC" w:rsidR="0054477E" w:rsidRDefault="0054477E" w:rsidP="0054477E">
            <w:pPr>
              <w:jc w:val="both"/>
            </w:pPr>
            <w:r>
              <w:t xml:space="preserve"> </w:t>
            </w:r>
            <w:proofErr w:type="gramStart"/>
            <w:r>
              <w:t>Демография  →</w:t>
            </w:r>
            <w:proofErr w:type="gramEnd"/>
          </w:p>
          <w:p w14:paraId="0E001701" w14:textId="56EA3147" w:rsidR="008D212D" w:rsidRPr="00455260" w:rsidRDefault="0054477E" w:rsidP="0054477E">
            <w:pPr>
              <w:jc w:val="both"/>
            </w:pPr>
            <w:r>
              <w:t>Естественное движение населения</w:t>
            </w:r>
          </w:p>
        </w:tc>
      </w:tr>
      <w:tr w:rsidR="008D212D" w:rsidRPr="00455260" w14:paraId="68BDCFB5" w14:textId="77777777" w:rsidTr="00196B56">
        <w:tc>
          <w:tcPr>
            <w:tcW w:w="846" w:type="dxa"/>
            <w:shd w:val="clear" w:color="auto" w:fill="auto"/>
          </w:tcPr>
          <w:p w14:paraId="0DEA3B7D" w14:textId="77777777" w:rsidR="008D212D" w:rsidRPr="00455260" w:rsidRDefault="008D212D" w:rsidP="008D212D">
            <w:pPr>
              <w:jc w:val="both"/>
            </w:pPr>
            <w:r w:rsidRPr="00455260">
              <w:t>3</w:t>
            </w:r>
          </w:p>
        </w:tc>
        <w:tc>
          <w:tcPr>
            <w:tcW w:w="2693" w:type="dxa"/>
            <w:shd w:val="clear" w:color="auto" w:fill="auto"/>
          </w:tcPr>
          <w:p w14:paraId="6DF8EC45" w14:textId="0225BF14" w:rsidR="008D212D" w:rsidRPr="00455260" w:rsidRDefault="00F0700B" w:rsidP="00F0700B">
            <w:pPr>
              <w:jc w:val="both"/>
            </w:pPr>
            <w:r>
              <w:t xml:space="preserve">Численность прибывших мигрантов, всего </w:t>
            </w:r>
          </w:p>
        </w:tc>
        <w:tc>
          <w:tcPr>
            <w:tcW w:w="2268" w:type="dxa"/>
            <w:shd w:val="clear" w:color="auto" w:fill="auto"/>
          </w:tcPr>
          <w:p w14:paraId="018D064F" w14:textId="54B089CB" w:rsidR="008D212D" w:rsidRPr="00455260" w:rsidRDefault="008D212D" w:rsidP="008D212D">
            <w:pPr>
              <w:jc w:val="both"/>
            </w:pPr>
            <w:r w:rsidRPr="003A197B">
              <w:rPr>
                <w:lang w:val="en-US"/>
              </w:rPr>
              <w:t>n=1</w:t>
            </w:r>
            <w:r w:rsidR="003F10C7">
              <w:t>6</w:t>
            </w:r>
            <w:r w:rsidRPr="003A197B">
              <w:rPr>
                <w:lang w:val="en-US"/>
              </w:rPr>
              <w:t xml:space="preserve"> </w:t>
            </w:r>
            <w:r w:rsidR="00790587">
              <w:t>(200</w:t>
            </w:r>
            <w:r w:rsidR="0054477E">
              <w:t>3</w:t>
            </w:r>
            <w:r w:rsidR="00790587">
              <w:t>-201</w:t>
            </w:r>
            <w:r w:rsidR="003F10C7">
              <w:t>8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23BD76B5" w14:textId="77777777" w:rsidR="0054477E" w:rsidRDefault="0054477E" w:rsidP="0054477E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</w:t>
            </w:r>
          </w:p>
          <w:p w14:paraId="367FD293" w14:textId="77777777" w:rsidR="0054477E" w:rsidRDefault="0054477E" w:rsidP="0054477E">
            <w:pPr>
              <w:jc w:val="both"/>
            </w:pPr>
            <w:r>
              <w:t xml:space="preserve"> </w:t>
            </w:r>
            <w:proofErr w:type="gramStart"/>
            <w:r>
              <w:t>Демография  →</w:t>
            </w:r>
            <w:proofErr w:type="gramEnd"/>
          </w:p>
          <w:p w14:paraId="1A37C644" w14:textId="5A03D603" w:rsidR="008D212D" w:rsidRPr="00455260" w:rsidRDefault="0054477E" w:rsidP="0054477E">
            <w:pPr>
              <w:jc w:val="both"/>
            </w:pPr>
            <w:r>
              <w:t>Миграция→ Общие итоги миграции населения</w:t>
            </w:r>
            <w:r w:rsidR="00F0700B">
              <w:t xml:space="preserve"> (по потокам передвижения)</w:t>
            </w:r>
          </w:p>
        </w:tc>
      </w:tr>
      <w:tr w:rsidR="00F21BC6" w:rsidRPr="00455260" w14:paraId="2A9DFCEC" w14:textId="77777777" w:rsidTr="00196B56">
        <w:tc>
          <w:tcPr>
            <w:tcW w:w="846" w:type="dxa"/>
            <w:shd w:val="clear" w:color="auto" w:fill="auto"/>
          </w:tcPr>
          <w:p w14:paraId="54D63027" w14:textId="77777777" w:rsidR="00F21BC6" w:rsidRPr="00455260" w:rsidRDefault="00F21BC6" w:rsidP="00F21BC6">
            <w:pPr>
              <w:jc w:val="both"/>
            </w:pPr>
            <w:r w:rsidRPr="00455260">
              <w:t>4</w:t>
            </w:r>
          </w:p>
        </w:tc>
        <w:tc>
          <w:tcPr>
            <w:tcW w:w="2693" w:type="dxa"/>
            <w:shd w:val="clear" w:color="auto" w:fill="auto"/>
          </w:tcPr>
          <w:p w14:paraId="38021EC9" w14:textId="0E9C0774" w:rsidR="00F21BC6" w:rsidRPr="00455260" w:rsidRDefault="00E03E9B" w:rsidP="00F21BC6">
            <w:pPr>
              <w:jc w:val="both"/>
            </w:pPr>
            <w:r w:rsidRPr="00E03E9B">
              <w:t>Средние цены на приобретенное промышленными организациями зерно                                                                                                                                                                                                                                                                               для основного производства по Российской Федерации</w:t>
            </w:r>
            <w:r w:rsidR="009D7859">
              <w:t>: пшеница</w:t>
            </w:r>
          </w:p>
        </w:tc>
        <w:tc>
          <w:tcPr>
            <w:tcW w:w="2268" w:type="dxa"/>
            <w:shd w:val="clear" w:color="auto" w:fill="auto"/>
          </w:tcPr>
          <w:p w14:paraId="4463DDF6" w14:textId="572B0217" w:rsidR="00F21BC6" w:rsidRPr="00455260" w:rsidRDefault="009D7859" w:rsidP="00F21BC6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4646F125" w14:textId="6CDB3695" w:rsidR="00F21BC6" w:rsidRPr="00455260" w:rsidRDefault="009D7859" w:rsidP="009D7859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Промышленными  и другими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</w:t>
            </w:r>
          </w:p>
        </w:tc>
      </w:tr>
      <w:tr w:rsidR="009D7859" w:rsidRPr="00455260" w14:paraId="6D2B3E73" w14:textId="77777777" w:rsidTr="00196B56">
        <w:tc>
          <w:tcPr>
            <w:tcW w:w="846" w:type="dxa"/>
            <w:shd w:val="clear" w:color="auto" w:fill="auto"/>
          </w:tcPr>
          <w:p w14:paraId="09FCB378" w14:textId="77777777" w:rsidR="009D7859" w:rsidRPr="00455260" w:rsidRDefault="009D7859" w:rsidP="009D7859">
            <w:pPr>
              <w:jc w:val="both"/>
            </w:pPr>
            <w:r w:rsidRPr="00455260">
              <w:t>5</w:t>
            </w:r>
          </w:p>
        </w:tc>
        <w:tc>
          <w:tcPr>
            <w:tcW w:w="2693" w:type="dxa"/>
            <w:shd w:val="clear" w:color="auto" w:fill="auto"/>
          </w:tcPr>
          <w:p w14:paraId="3CAB3A49" w14:textId="77777777" w:rsidR="009D7859" w:rsidRDefault="009D7859" w:rsidP="009D7859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0FE7E2CE" w14:textId="77777777" w:rsidR="009D7859" w:rsidRDefault="009D7859" w:rsidP="009D7859">
            <w:pPr>
              <w:jc w:val="both"/>
            </w:pPr>
            <w:r>
              <w:t xml:space="preserve">приобретенных сельскохозяйственными организациями, </w:t>
            </w:r>
          </w:p>
          <w:p w14:paraId="3E7DABE1" w14:textId="45CABAB2" w:rsidR="009D7859" w:rsidRPr="00455260" w:rsidRDefault="009D7859" w:rsidP="009D7859">
            <w:pPr>
              <w:jc w:val="both"/>
            </w:pPr>
            <w:r>
              <w:t xml:space="preserve">по Российской </w:t>
            </w:r>
            <w:r w:rsidR="00196B56">
              <w:t xml:space="preserve">Федерации: </w:t>
            </w:r>
            <w:r w:rsidR="00196B56" w:rsidRPr="00196B56">
              <w:t>уголь, т</w:t>
            </w:r>
          </w:p>
        </w:tc>
        <w:tc>
          <w:tcPr>
            <w:tcW w:w="2268" w:type="dxa"/>
            <w:shd w:val="clear" w:color="auto" w:fill="auto"/>
          </w:tcPr>
          <w:p w14:paraId="7637B3CC" w14:textId="53C052F1" w:rsidR="009D7859" w:rsidRPr="00455260" w:rsidRDefault="009D7859" w:rsidP="009D785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51F989E0" w14:textId="6870404B" w:rsidR="009D7859" w:rsidRPr="00455260" w:rsidRDefault="009D7859" w:rsidP="009D7859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</w:t>
            </w:r>
            <w:r w:rsidR="00196B56">
              <w:t>Сельскохозяйственными организациями</w:t>
            </w:r>
            <w:r>
              <w:t xml:space="preserve"> →</w:t>
            </w:r>
            <w:r w:rsidR="003D2DBA">
              <w:t xml:space="preserve"> 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</w:t>
            </w:r>
            <w:r w:rsidR="00196B56">
              <w:t xml:space="preserve">(объединить данные за 2003-2016 </w:t>
            </w:r>
            <w:proofErr w:type="spellStart"/>
            <w:r w:rsidR="00196B56">
              <w:t>гг</w:t>
            </w:r>
            <w:proofErr w:type="spellEnd"/>
            <w:r w:rsidR="00196B56">
              <w:t xml:space="preserve"> и 20</w:t>
            </w:r>
            <w:r w:rsidR="00F02ABB">
              <w:t>1</w:t>
            </w:r>
            <w:r w:rsidR="00196B56">
              <w:t xml:space="preserve">7-2019 гг., выбрать данные по строке «Уголь») </w:t>
            </w:r>
          </w:p>
        </w:tc>
      </w:tr>
      <w:tr w:rsidR="00196B56" w:rsidRPr="00455260" w14:paraId="1E07A439" w14:textId="77777777" w:rsidTr="00196B56">
        <w:tc>
          <w:tcPr>
            <w:tcW w:w="846" w:type="dxa"/>
            <w:shd w:val="clear" w:color="auto" w:fill="auto"/>
          </w:tcPr>
          <w:p w14:paraId="2F07A715" w14:textId="77777777" w:rsidR="00196B56" w:rsidRPr="00455260" w:rsidRDefault="00196B56" w:rsidP="00196B56">
            <w:pPr>
              <w:jc w:val="both"/>
            </w:pPr>
            <w:r w:rsidRPr="00455260">
              <w:lastRenderedPageBreak/>
              <w:t>6</w:t>
            </w:r>
          </w:p>
        </w:tc>
        <w:tc>
          <w:tcPr>
            <w:tcW w:w="2693" w:type="dxa"/>
            <w:shd w:val="clear" w:color="auto" w:fill="auto"/>
          </w:tcPr>
          <w:p w14:paraId="37643A9C" w14:textId="77777777" w:rsidR="00196B56" w:rsidRDefault="00196B56" w:rsidP="00196B56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1B2952E2" w14:textId="77777777" w:rsidR="00196B56" w:rsidRDefault="00196B56" w:rsidP="00196B56">
            <w:pPr>
              <w:jc w:val="both"/>
            </w:pPr>
            <w:r>
              <w:t xml:space="preserve">приобретенных сельскохозяйственными организациями, </w:t>
            </w:r>
          </w:p>
          <w:p w14:paraId="53A19A48" w14:textId="1AA60897" w:rsidR="00196B56" w:rsidRPr="00455260" w:rsidRDefault="00196B56" w:rsidP="00196B56">
            <w:pPr>
              <w:jc w:val="both"/>
            </w:pPr>
            <w:r>
              <w:t xml:space="preserve">по Российской Федерации: </w:t>
            </w:r>
            <w:r w:rsidRPr="00196B56">
              <w:t>Корма для птиц, свиней и крупного рогатого скота, т</w:t>
            </w:r>
          </w:p>
        </w:tc>
        <w:tc>
          <w:tcPr>
            <w:tcW w:w="2268" w:type="dxa"/>
            <w:shd w:val="clear" w:color="auto" w:fill="auto"/>
          </w:tcPr>
          <w:p w14:paraId="79A8AB32" w14:textId="68DC7F6F" w:rsidR="00196B56" w:rsidRPr="00455260" w:rsidRDefault="00196B56" w:rsidP="00196B56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56BCA4B5" w14:textId="70BEF2A9" w:rsidR="00196B56" w:rsidRPr="00455260" w:rsidRDefault="00196B56" w:rsidP="00196B56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Сельскохозяйственными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</w:t>
            </w:r>
            <w:proofErr w:type="spellStart"/>
            <w:r>
              <w:t>гг</w:t>
            </w:r>
            <w:proofErr w:type="spellEnd"/>
            <w:r>
              <w:t xml:space="preserve"> и 20</w:t>
            </w:r>
            <w:r w:rsidR="00F02ABB">
              <w:t>1</w:t>
            </w:r>
            <w:r>
              <w:t>7-2019 гг.., выбрать данные по строке «</w:t>
            </w:r>
            <w:r w:rsidRPr="00196B56">
              <w:t>Корма для птиц, свиней и крупного рогатого скота, т</w:t>
            </w:r>
            <w:r>
              <w:t>»)</w:t>
            </w:r>
          </w:p>
        </w:tc>
      </w:tr>
      <w:tr w:rsidR="003D2DBA" w:rsidRPr="00455260" w14:paraId="74489877" w14:textId="77777777" w:rsidTr="00196B56">
        <w:tc>
          <w:tcPr>
            <w:tcW w:w="846" w:type="dxa"/>
            <w:shd w:val="clear" w:color="auto" w:fill="auto"/>
          </w:tcPr>
          <w:p w14:paraId="2633EAD6" w14:textId="77777777" w:rsidR="003D2DBA" w:rsidRPr="00455260" w:rsidRDefault="003D2DBA" w:rsidP="003D2DBA">
            <w:pPr>
              <w:jc w:val="both"/>
            </w:pPr>
            <w:r w:rsidRPr="00455260">
              <w:t>7</w:t>
            </w:r>
          </w:p>
        </w:tc>
        <w:tc>
          <w:tcPr>
            <w:tcW w:w="2693" w:type="dxa"/>
            <w:shd w:val="clear" w:color="auto" w:fill="auto"/>
          </w:tcPr>
          <w:p w14:paraId="0435F438" w14:textId="77777777" w:rsidR="003D2DBA" w:rsidRDefault="003D2DBA" w:rsidP="003D2DBA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24E6B53A" w14:textId="77777777" w:rsidR="003D2DBA" w:rsidRDefault="003D2DBA" w:rsidP="003D2DBA">
            <w:pPr>
              <w:jc w:val="both"/>
            </w:pPr>
            <w:r>
              <w:t xml:space="preserve">приобретенных сельскохозяйственными организациями, </w:t>
            </w:r>
          </w:p>
          <w:p w14:paraId="30C4DC33" w14:textId="5FEE55BE" w:rsidR="003D2DBA" w:rsidRPr="00455260" w:rsidRDefault="003D2DBA" w:rsidP="003D2DBA">
            <w:pPr>
              <w:jc w:val="both"/>
            </w:pPr>
            <w:r>
              <w:t xml:space="preserve">по Российской Федерации: </w:t>
            </w:r>
            <w:r w:rsidRPr="003D2DBA">
              <w:t>бензины автомобильные, т</w:t>
            </w:r>
          </w:p>
        </w:tc>
        <w:tc>
          <w:tcPr>
            <w:tcW w:w="2268" w:type="dxa"/>
            <w:shd w:val="clear" w:color="auto" w:fill="auto"/>
          </w:tcPr>
          <w:p w14:paraId="0B405CCF" w14:textId="7B21A860"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3F35213B" w14:textId="6814604A" w:rsidR="003D2DBA" w:rsidRPr="00455260" w:rsidRDefault="003D2DBA" w:rsidP="003D2DBA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Сельскохозяйственными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</w:t>
            </w:r>
            <w:proofErr w:type="spellStart"/>
            <w:r>
              <w:t>гг</w:t>
            </w:r>
            <w:proofErr w:type="spellEnd"/>
            <w:r>
              <w:t xml:space="preserve"> и 20</w:t>
            </w:r>
            <w:r w:rsidR="00F02ABB">
              <w:t>1</w:t>
            </w:r>
            <w:r>
              <w:t>7-2019 гг.., выбрать данные по строке «</w:t>
            </w:r>
            <w:r w:rsidRPr="003D2DBA">
              <w:t>бензины автомобильные, т</w:t>
            </w:r>
            <w:r>
              <w:t>»)</w:t>
            </w:r>
          </w:p>
        </w:tc>
      </w:tr>
      <w:tr w:rsidR="003D2DBA" w:rsidRPr="00455260" w14:paraId="5542F63D" w14:textId="77777777" w:rsidTr="00196B56">
        <w:tc>
          <w:tcPr>
            <w:tcW w:w="846" w:type="dxa"/>
            <w:shd w:val="clear" w:color="auto" w:fill="auto"/>
          </w:tcPr>
          <w:p w14:paraId="200E0ABD" w14:textId="77777777" w:rsidR="003D2DBA" w:rsidRPr="00455260" w:rsidRDefault="003D2DBA" w:rsidP="003D2DBA">
            <w:pPr>
              <w:jc w:val="both"/>
            </w:pPr>
            <w:r w:rsidRPr="00455260">
              <w:t>8</w:t>
            </w:r>
          </w:p>
        </w:tc>
        <w:tc>
          <w:tcPr>
            <w:tcW w:w="2693" w:type="dxa"/>
            <w:shd w:val="clear" w:color="auto" w:fill="auto"/>
          </w:tcPr>
          <w:p w14:paraId="6E026A49" w14:textId="77777777" w:rsidR="003D2DBA" w:rsidRDefault="003D2DBA" w:rsidP="003D2DBA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6DB45E0A" w14:textId="77777777" w:rsidR="003D2DBA" w:rsidRDefault="003D2DBA" w:rsidP="003D2DBA">
            <w:pPr>
              <w:jc w:val="both"/>
            </w:pPr>
            <w:r>
              <w:t xml:space="preserve">приобретенных сельскохозяйственными организациями, </w:t>
            </w:r>
          </w:p>
          <w:p w14:paraId="55BEB1BA" w14:textId="20345C5F" w:rsidR="003D2DBA" w:rsidRPr="00455260" w:rsidRDefault="003D2DBA" w:rsidP="003D2DBA">
            <w:pPr>
              <w:jc w:val="both"/>
            </w:pPr>
            <w:r>
              <w:t xml:space="preserve">по Российской Федерации: </w:t>
            </w:r>
            <w:r w:rsidRPr="003D2DBA">
              <w:t>топливо дизельное, т</w:t>
            </w:r>
          </w:p>
        </w:tc>
        <w:tc>
          <w:tcPr>
            <w:tcW w:w="2268" w:type="dxa"/>
            <w:shd w:val="clear" w:color="auto" w:fill="auto"/>
          </w:tcPr>
          <w:p w14:paraId="0FB507D6" w14:textId="0ED1D304"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2EFA595C" w14:textId="5D6ADFB1" w:rsidR="003D2DBA" w:rsidRPr="00455260" w:rsidRDefault="003D2DBA" w:rsidP="003D2DBA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Сельскохозяйственными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</w:t>
            </w:r>
            <w:proofErr w:type="spellStart"/>
            <w:r>
              <w:t>гг</w:t>
            </w:r>
            <w:proofErr w:type="spellEnd"/>
            <w:r>
              <w:t xml:space="preserve"> и 20</w:t>
            </w:r>
            <w:r w:rsidR="00F02ABB">
              <w:t>1</w:t>
            </w:r>
            <w:r>
              <w:t>7-2019 гг.., выбрать данные по строке «</w:t>
            </w:r>
            <w:r w:rsidRPr="003D2DBA">
              <w:t>топливо дизельное, т</w:t>
            </w:r>
            <w:r>
              <w:t>»)</w:t>
            </w:r>
          </w:p>
        </w:tc>
      </w:tr>
      <w:tr w:rsidR="003D2DBA" w:rsidRPr="00455260" w14:paraId="186DF090" w14:textId="77777777" w:rsidTr="003D2DBA">
        <w:tc>
          <w:tcPr>
            <w:tcW w:w="846" w:type="dxa"/>
            <w:shd w:val="clear" w:color="auto" w:fill="auto"/>
          </w:tcPr>
          <w:p w14:paraId="04ED5782" w14:textId="77777777" w:rsidR="003D2DBA" w:rsidRPr="00455260" w:rsidRDefault="003D2DBA" w:rsidP="003D2DBA">
            <w:pPr>
              <w:jc w:val="both"/>
            </w:pPr>
            <w:r w:rsidRPr="00455260">
              <w:t>9</w:t>
            </w:r>
          </w:p>
        </w:tc>
        <w:tc>
          <w:tcPr>
            <w:tcW w:w="2693" w:type="dxa"/>
            <w:shd w:val="clear" w:color="auto" w:fill="auto"/>
          </w:tcPr>
          <w:p w14:paraId="2042C56F" w14:textId="77777777" w:rsidR="003D2DBA" w:rsidRPr="00455260" w:rsidRDefault="003D2DBA" w:rsidP="003D2DBA">
            <w:pPr>
              <w:jc w:val="both"/>
            </w:pPr>
            <w:r w:rsidRPr="0084656B">
              <w:t>Средние цены на первичном рынке жилья по Российской Федерации</w:t>
            </w:r>
          </w:p>
        </w:tc>
        <w:tc>
          <w:tcPr>
            <w:tcW w:w="2268" w:type="dxa"/>
            <w:shd w:val="clear" w:color="auto" w:fill="auto"/>
          </w:tcPr>
          <w:p w14:paraId="3C9CF76F" w14:textId="542B1CCA" w:rsidR="003D2DBA" w:rsidRPr="003D2DBA" w:rsidRDefault="003D2DBA" w:rsidP="003D2DBA">
            <w:pPr>
              <w:jc w:val="both"/>
            </w:pPr>
            <w:r w:rsidRPr="003D2DBA">
              <w:rPr>
                <w:lang w:val="en-US"/>
              </w:rPr>
              <w:t>n=1</w:t>
            </w:r>
            <w:r w:rsidRPr="003D2DBA">
              <w:t>7</w:t>
            </w:r>
            <w:r w:rsidRPr="003D2DBA">
              <w:rPr>
                <w:lang w:val="en-US"/>
              </w:rPr>
              <w:t xml:space="preserve"> </w:t>
            </w:r>
            <w:r w:rsidRPr="003D2DBA">
              <w:t>(2003-2019 гг.)</w:t>
            </w:r>
          </w:p>
        </w:tc>
        <w:tc>
          <w:tcPr>
            <w:tcW w:w="4082" w:type="dxa"/>
            <w:shd w:val="clear" w:color="auto" w:fill="auto"/>
          </w:tcPr>
          <w:p w14:paraId="6CCD3B6F" w14:textId="319050D5" w:rsidR="003D2DBA" w:rsidRPr="003D2DBA" w:rsidRDefault="003D2DBA" w:rsidP="003D2DBA">
            <w:pPr>
              <w:jc w:val="both"/>
            </w:pPr>
            <w:r w:rsidRPr="003D2DBA">
              <w:t>Статистика →Официальная статистика</w:t>
            </w:r>
            <w:proofErr w:type="gramStart"/>
            <w:r w:rsidRPr="003D2DBA">
              <w:t>→  Цены</w:t>
            </w:r>
            <w:proofErr w:type="gramEnd"/>
            <w:r w:rsidRPr="003D2DBA">
              <w:t xml:space="preserve"> / цены на рынке жилья / средние цены на рынке жилья / первичный рынок / все квартиры</w:t>
            </w:r>
          </w:p>
        </w:tc>
      </w:tr>
      <w:tr w:rsidR="003D2DBA" w:rsidRPr="00455260" w14:paraId="17C40B65" w14:textId="77777777" w:rsidTr="00196B56">
        <w:tc>
          <w:tcPr>
            <w:tcW w:w="846" w:type="dxa"/>
            <w:shd w:val="clear" w:color="auto" w:fill="auto"/>
          </w:tcPr>
          <w:p w14:paraId="4CB272B1" w14:textId="77777777" w:rsidR="003D2DBA" w:rsidRPr="00455260" w:rsidRDefault="003D2DBA" w:rsidP="003D2DBA">
            <w:pPr>
              <w:jc w:val="both"/>
            </w:pPr>
            <w:r w:rsidRPr="00455260">
              <w:t>10</w:t>
            </w:r>
          </w:p>
        </w:tc>
        <w:tc>
          <w:tcPr>
            <w:tcW w:w="2693" w:type="dxa"/>
            <w:shd w:val="clear" w:color="auto" w:fill="auto"/>
          </w:tcPr>
          <w:p w14:paraId="74E6DAD9" w14:textId="67D4E0D7" w:rsidR="003D2DBA" w:rsidRPr="00455260" w:rsidRDefault="003D2DBA" w:rsidP="003D2DBA">
            <w:pPr>
              <w:jc w:val="both"/>
            </w:pPr>
            <w:r w:rsidRPr="00E03E9B">
              <w:t xml:space="preserve">Средние цены на </w:t>
            </w:r>
            <w:r>
              <w:t xml:space="preserve">элитные квартиры </w:t>
            </w:r>
            <w:r w:rsidRPr="00E03E9B">
              <w:t>первичном рынке жилья по Российской Федерации</w:t>
            </w:r>
          </w:p>
        </w:tc>
        <w:tc>
          <w:tcPr>
            <w:tcW w:w="2268" w:type="dxa"/>
            <w:shd w:val="clear" w:color="auto" w:fill="auto"/>
          </w:tcPr>
          <w:p w14:paraId="57669BE9" w14:textId="6148F07C"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167814D6" w14:textId="7B062A5F" w:rsidR="003D2DBA" w:rsidRPr="00455260" w:rsidRDefault="003D2DBA" w:rsidP="003D2DBA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Цены</w:t>
            </w:r>
            <w:proofErr w:type="gramEnd"/>
            <w:r>
              <w:t xml:space="preserve"> / цены на рынке жилья / средние цены на рынке жилья / первичный рынок / элитные квартиры</w:t>
            </w:r>
          </w:p>
        </w:tc>
      </w:tr>
      <w:tr w:rsidR="003D2DBA" w:rsidRPr="00455260" w14:paraId="04433224" w14:textId="77777777" w:rsidTr="00196B56">
        <w:tc>
          <w:tcPr>
            <w:tcW w:w="846" w:type="dxa"/>
            <w:shd w:val="clear" w:color="auto" w:fill="auto"/>
          </w:tcPr>
          <w:p w14:paraId="56F5D744" w14:textId="77777777" w:rsidR="003D2DBA" w:rsidRPr="00455260" w:rsidRDefault="003D2DBA" w:rsidP="003D2DBA">
            <w:pPr>
              <w:jc w:val="both"/>
            </w:pPr>
            <w:r w:rsidRPr="00455260">
              <w:t>11</w:t>
            </w:r>
          </w:p>
        </w:tc>
        <w:tc>
          <w:tcPr>
            <w:tcW w:w="2693" w:type="dxa"/>
            <w:shd w:val="clear" w:color="auto" w:fill="auto"/>
          </w:tcPr>
          <w:p w14:paraId="37E13395" w14:textId="77777777" w:rsidR="003D2DBA" w:rsidRDefault="003D2DBA" w:rsidP="003D2DBA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55849CD7" w14:textId="77777777" w:rsidR="003D2DBA" w:rsidRDefault="003D2DBA" w:rsidP="003D2DBA">
            <w:pPr>
              <w:jc w:val="both"/>
            </w:pPr>
            <w:r>
              <w:t xml:space="preserve">приобретенных сельскохозяйственными организациями, </w:t>
            </w:r>
          </w:p>
          <w:p w14:paraId="305020AC" w14:textId="6807DE36" w:rsidR="003D2DBA" w:rsidRPr="00455260" w:rsidRDefault="003D2DBA" w:rsidP="003D2DBA">
            <w:pPr>
              <w:jc w:val="both"/>
            </w:pPr>
            <w:r>
              <w:t xml:space="preserve">по Российской Федерации: </w:t>
            </w:r>
            <w:r w:rsidRPr="003D2DBA">
              <w:t xml:space="preserve">газ горючий природный (газ естественный), </w:t>
            </w:r>
            <w:proofErr w:type="spellStart"/>
            <w:r w:rsidRPr="003D2DBA">
              <w:t>тыс</w:t>
            </w:r>
            <w:proofErr w:type="spellEnd"/>
            <w:r w:rsidRPr="003D2DBA">
              <w:t xml:space="preserve"> м3</w:t>
            </w:r>
          </w:p>
        </w:tc>
        <w:tc>
          <w:tcPr>
            <w:tcW w:w="2268" w:type="dxa"/>
            <w:shd w:val="clear" w:color="auto" w:fill="auto"/>
          </w:tcPr>
          <w:p w14:paraId="0D023F94" w14:textId="1D188ACD"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2A4DC31E" w14:textId="42449DEA" w:rsidR="003D2DBA" w:rsidRPr="00455260" w:rsidRDefault="003D2DBA" w:rsidP="003D2DBA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Сельскохозяйственными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</w:t>
            </w:r>
            <w:proofErr w:type="spellStart"/>
            <w:r>
              <w:t>гг</w:t>
            </w:r>
            <w:proofErr w:type="spellEnd"/>
            <w:r>
              <w:t xml:space="preserve"> и 20</w:t>
            </w:r>
            <w:r w:rsidR="00F02ABB">
              <w:t>1</w:t>
            </w:r>
            <w:r>
              <w:t>7-2019 гг.., выбрать данные по строке «</w:t>
            </w:r>
            <w:r w:rsidRPr="003D2DBA">
              <w:t xml:space="preserve">газ горючий природный (газ естественный), </w:t>
            </w:r>
            <w:proofErr w:type="spellStart"/>
            <w:r w:rsidRPr="003D2DBA">
              <w:t>тыс</w:t>
            </w:r>
            <w:proofErr w:type="spellEnd"/>
            <w:r w:rsidRPr="003D2DBA">
              <w:t xml:space="preserve"> м3</w:t>
            </w:r>
            <w:r>
              <w:t>»)</w:t>
            </w:r>
          </w:p>
        </w:tc>
      </w:tr>
      <w:tr w:rsidR="003D2DBA" w:rsidRPr="00455260" w14:paraId="22DC4FFC" w14:textId="77777777" w:rsidTr="00196B56">
        <w:tc>
          <w:tcPr>
            <w:tcW w:w="846" w:type="dxa"/>
            <w:shd w:val="clear" w:color="auto" w:fill="auto"/>
          </w:tcPr>
          <w:p w14:paraId="20E73332" w14:textId="77777777" w:rsidR="003D2DBA" w:rsidRPr="00455260" w:rsidRDefault="003D2DBA" w:rsidP="003D2DBA">
            <w:pPr>
              <w:jc w:val="both"/>
            </w:pPr>
            <w:r w:rsidRPr="00455260">
              <w:t>12</w:t>
            </w:r>
          </w:p>
        </w:tc>
        <w:tc>
          <w:tcPr>
            <w:tcW w:w="2693" w:type="dxa"/>
            <w:shd w:val="clear" w:color="auto" w:fill="auto"/>
          </w:tcPr>
          <w:p w14:paraId="7E609827" w14:textId="77777777" w:rsidR="003D2DBA" w:rsidRDefault="003D2DBA" w:rsidP="003D2DBA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5ABA19BC" w14:textId="77777777" w:rsidR="003D2DBA" w:rsidRDefault="003D2DBA" w:rsidP="003D2DBA">
            <w:pPr>
              <w:jc w:val="both"/>
            </w:pPr>
            <w:r>
              <w:lastRenderedPageBreak/>
              <w:t xml:space="preserve">приобретенных сельскохозяйственными организациями, </w:t>
            </w:r>
          </w:p>
          <w:p w14:paraId="60A3CDC5" w14:textId="4A535D87" w:rsidR="003D2DBA" w:rsidRPr="00455260" w:rsidRDefault="003D2DBA" w:rsidP="003D2DBA">
            <w:pPr>
              <w:jc w:val="both"/>
            </w:pPr>
            <w:r>
              <w:t xml:space="preserve">по Российской Федерации: </w:t>
            </w:r>
            <w:r w:rsidRPr="003D2DBA">
              <w:t xml:space="preserve">Электроэнергия, </w:t>
            </w:r>
            <w:proofErr w:type="spellStart"/>
            <w:r w:rsidRPr="003D2DBA">
              <w:t>МВт.ч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0719D8C9" w14:textId="5A443ECC" w:rsidR="003D2DBA" w:rsidRPr="00455260" w:rsidRDefault="003D2DBA" w:rsidP="003D2DBA">
            <w:pPr>
              <w:jc w:val="both"/>
            </w:pPr>
            <w:r w:rsidRPr="003A197B">
              <w:rPr>
                <w:lang w:val="en-US"/>
              </w:rPr>
              <w:lastRenderedPageBreak/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059E3ECF" w14:textId="301F77D3" w:rsidR="003D2DBA" w:rsidRPr="00455260" w:rsidRDefault="003D2DBA" w:rsidP="003D2DBA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Сельскохозяйственными организациями →</w:t>
            </w:r>
            <w:r w:rsidRPr="009D7859">
              <w:t xml:space="preserve">Средние </w:t>
            </w:r>
            <w:r w:rsidRPr="009D7859">
              <w:lastRenderedPageBreak/>
              <w:t>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</w:t>
            </w:r>
            <w:proofErr w:type="spellStart"/>
            <w:r>
              <w:t>гг</w:t>
            </w:r>
            <w:proofErr w:type="spellEnd"/>
            <w:r>
              <w:t xml:space="preserve"> и 20</w:t>
            </w:r>
            <w:r w:rsidR="00F02ABB">
              <w:t>1</w:t>
            </w:r>
            <w:r>
              <w:t>7-2019 гг.., выбрать данные по строке «</w:t>
            </w:r>
            <w:r w:rsidR="00F02ABB" w:rsidRPr="00F02ABB">
              <w:t xml:space="preserve">Электроэнергия, </w:t>
            </w:r>
            <w:proofErr w:type="spellStart"/>
            <w:r w:rsidR="00F02ABB" w:rsidRPr="00F02ABB">
              <w:t>МВт.ч</w:t>
            </w:r>
            <w:proofErr w:type="spellEnd"/>
            <w:r w:rsidR="00F02ABB">
              <w:t>»</w:t>
            </w:r>
          </w:p>
        </w:tc>
      </w:tr>
      <w:tr w:rsidR="00F02ABB" w:rsidRPr="00455260" w14:paraId="3C28466D" w14:textId="77777777" w:rsidTr="00196B56">
        <w:tc>
          <w:tcPr>
            <w:tcW w:w="846" w:type="dxa"/>
            <w:shd w:val="clear" w:color="auto" w:fill="auto"/>
          </w:tcPr>
          <w:p w14:paraId="78F546A4" w14:textId="77777777" w:rsidR="00F02ABB" w:rsidRPr="00455260" w:rsidRDefault="00F02ABB" w:rsidP="00F02ABB">
            <w:pPr>
              <w:jc w:val="both"/>
            </w:pPr>
            <w:r w:rsidRPr="00455260">
              <w:lastRenderedPageBreak/>
              <w:t>13</w:t>
            </w:r>
          </w:p>
        </w:tc>
        <w:tc>
          <w:tcPr>
            <w:tcW w:w="2693" w:type="dxa"/>
            <w:shd w:val="clear" w:color="auto" w:fill="auto"/>
          </w:tcPr>
          <w:p w14:paraId="0E464D9D" w14:textId="77777777" w:rsidR="00F02ABB" w:rsidRDefault="00F02ABB" w:rsidP="00F02ABB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3A1C2D38" w14:textId="77777777" w:rsidR="00F02ABB" w:rsidRDefault="00F02ABB" w:rsidP="00F02ABB">
            <w:pPr>
              <w:jc w:val="both"/>
            </w:pPr>
            <w:r>
              <w:t xml:space="preserve">приобретенных сельскохозяйственными организациями, </w:t>
            </w:r>
          </w:p>
          <w:p w14:paraId="74A40872" w14:textId="288CD6DB" w:rsidR="00F02ABB" w:rsidRPr="00455260" w:rsidRDefault="00F02ABB" w:rsidP="00F02ABB">
            <w:pPr>
              <w:jc w:val="both"/>
            </w:pPr>
            <w:r>
              <w:t xml:space="preserve">по Российской Федерации: </w:t>
            </w:r>
            <w:r w:rsidRPr="00F02ABB">
              <w:t>Тепловая энергия, Гкал</w:t>
            </w:r>
          </w:p>
        </w:tc>
        <w:tc>
          <w:tcPr>
            <w:tcW w:w="2268" w:type="dxa"/>
            <w:shd w:val="clear" w:color="auto" w:fill="auto"/>
          </w:tcPr>
          <w:p w14:paraId="53E4FBD1" w14:textId="16A2F6EB" w:rsidR="00F02ABB" w:rsidRPr="00455260" w:rsidRDefault="00F02ABB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129D6B41" w14:textId="355C4713" w:rsidR="00F02ABB" w:rsidRPr="00455260" w:rsidRDefault="00F02ABB" w:rsidP="00F02ABB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Сельскохозяйственными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</w:t>
            </w:r>
            <w:proofErr w:type="spellStart"/>
            <w:r>
              <w:t>гг</w:t>
            </w:r>
            <w:proofErr w:type="spellEnd"/>
            <w:r>
              <w:t xml:space="preserve"> и 2017-2019 гг.., выбрать данные по строке «</w:t>
            </w:r>
            <w:r w:rsidRPr="00F02ABB">
              <w:t>Тепловая энергия, Гкал</w:t>
            </w:r>
            <w:r>
              <w:t>»</w:t>
            </w:r>
          </w:p>
        </w:tc>
      </w:tr>
      <w:tr w:rsidR="00F02ABB" w:rsidRPr="00455260" w14:paraId="749C274F" w14:textId="77777777" w:rsidTr="00196B56">
        <w:tc>
          <w:tcPr>
            <w:tcW w:w="846" w:type="dxa"/>
            <w:shd w:val="clear" w:color="auto" w:fill="auto"/>
          </w:tcPr>
          <w:p w14:paraId="702284B5" w14:textId="77777777" w:rsidR="00F02ABB" w:rsidRPr="00455260" w:rsidRDefault="00F02ABB" w:rsidP="00F02ABB">
            <w:pPr>
              <w:jc w:val="both"/>
            </w:pPr>
            <w:r w:rsidRPr="00455260">
              <w:t>14</w:t>
            </w:r>
          </w:p>
        </w:tc>
        <w:tc>
          <w:tcPr>
            <w:tcW w:w="2693" w:type="dxa"/>
            <w:shd w:val="clear" w:color="auto" w:fill="auto"/>
          </w:tcPr>
          <w:p w14:paraId="1C03A480" w14:textId="77777777" w:rsidR="00F02ABB" w:rsidRDefault="00F02ABB" w:rsidP="00F02ABB">
            <w:pPr>
              <w:jc w:val="both"/>
            </w:pPr>
            <w:r>
              <w:t xml:space="preserve">Средние цены на отдельные виды промышленных товаров и услуг, </w:t>
            </w:r>
          </w:p>
          <w:p w14:paraId="52CA7E4B" w14:textId="77777777" w:rsidR="00F02ABB" w:rsidRDefault="00F02ABB" w:rsidP="00F02ABB">
            <w:pPr>
              <w:jc w:val="both"/>
            </w:pPr>
            <w:r>
              <w:t xml:space="preserve">приобретенных сельскохозяйственными организациями, </w:t>
            </w:r>
          </w:p>
          <w:p w14:paraId="774A0E09" w14:textId="5DD305C6" w:rsidR="00F02ABB" w:rsidRPr="00455260" w:rsidRDefault="00F02ABB" w:rsidP="00F02ABB">
            <w:pPr>
              <w:jc w:val="both"/>
            </w:pPr>
            <w:r>
              <w:t xml:space="preserve">по Российской Федерации: </w:t>
            </w:r>
            <w:r w:rsidRPr="00F02ABB">
              <w:t xml:space="preserve">Машины для защиты растений, зерна и семян, </w:t>
            </w:r>
            <w:proofErr w:type="spellStart"/>
            <w:r w:rsidRPr="00F02ABB">
              <w:t>шт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14:paraId="6F0959E4" w14:textId="07F2AA08" w:rsidR="00F02ABB" w:rsidRPr="00455260" w:rsidRDefault="00F02ABB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54CA6BF3" w14:textId="11A37632" w:rsidR="00F02ABB" w:rsidRPr="00455260" w:rsidRDefault="00F02ABB" w:rsidP="00F02ABB">
            <w:pPr>
              <w:jc w:val="both"/>
            </w:pPr>
            <w:r>
              <w:t>Статистика →Официальная статистика</w:t>
            </w:r>
            <w:proofErr w:type="gramStart"/>
            <w:r>
              <w:t>→  Население</w:t>
            </w:r>
            <w:proofErr w:type="gramEnd"/>
            <w:r>
              <w:t xml:space="preserve"> → Цены  → Цены приобретения → Сельскохозяйственными организациями →</w:t>
            </w:r>
            <w:r w:rsidRPr="009D7859">
              <w:t>Средние цены на приобретенное промышленными организациями зерно для основного производства</w:t>
            </w:r>
            <w:r>
              <w:t xml:space="preserve"> (объединить данные за 2003-2016 </w:t>
            </w:r>
            <w:proofErr w:type="spellStart"/>
            <w:r>
              <w:t>гг</w:t>
            </w:r>
            <w:proofErr w:type="spellEnd"/>
            <w:r>
              <w:t xml:space="preserve"> и 2017-2019 гг.., выбрать данные по строке «</w:t>
            </w:r>
            <w:r w:rsidRPr="00F02ABB">
              <w:t xml:space="preserve">Машины для защиты растений, зерна и семян, </w:t>
            </w:r>
            <w:proofErr w:type="spellStart"/>
            <w:r w:rsidRPr="00F02ABB">
              <w:t>шт</w:t>
            </w:r>
            <w:proofErr w:type="spellEnd"/>
            <w:r>
              <w:t>»</w:t>
            </w:r>
          </w:p>
        </w:tc>
      </w:tr>
      <w:tr w:rsidR="00F02ABB" w:rsidRPr="00455260" w14:paraId="550DC2F1" w14:textId="77777777" w:rsidTr="00196B56">
        <w:tc>
          <w:tcPr>
            <w:tcW w:w="846" w:type="dxa"/>
            <w:shd w:val="clear" w:color="auto" w:fill="auto"/>
          </w:tcPr>
          <w:p w14:paraId="259D0054" w14:textId="77777777" w:rsidR="00F02ABB" w:rsidRPr="00455260" w:rsidRDefault="00F02ABB" w:rsidP="00F02ABB">
            <w:pPr>
              <w:jc w:val="both"/>
            </w:pPr>
            <w:r w:rsidRPr="00455260">
              <w:t>15</w:t>
            </w:r>
          </w:p>
        </w:tc>
        <w:tc>
          <w:tcPr>
            <w:tcW w:w="2693" w:type="dxa"/>
            <w:shd w:val="clear" w:color="auto" w:fill="auto"/>
          </w:tcPr>
          <w:p w14:paraId="13226F75" w14:textId="30E658E0" w:rsidR="00F02ABB" w:rsidRPr="00455260" w:rsidRDefault="00F02ABB" w:rsidP="00F02ABB">
            <w:pPr>
              <w:jc w:val="both"/>
            </w:pPr>
            <w:r>
              <w:t>Ввод</w:t>
            </w:r>
            <w:r w:rsidRPr="00F02ABB">
              <w:t xml:space="preserve"> в действие общей площади жилых домов на 1000 человек населения</w:t>
            </w:r>
            <w:r w:rsidR="009E1C39">
              <w:t xml:space="preserve"> (в целом по РФ)</w:t>
            </w:r>
          </w:p>
        </w:tc>
        <w:tc>
          <w:tcPr>
            <w:tcW w:w="2268" w:type="dxa"/>
            <w:shd w:val="clear" w:color="auto" w:fill="auto"/>
          </w:tcPr>
          <w:p w14:paraId="2B1AA649" w14:textId="32C0CEF0" w:rsidR="00F02ABB" w:rsidRPr="00455260" w:rsidRDefault="00F02ABB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3869FCA3" w14:textId="3C4BB950" w:rsidR="00F02ABB" w:rsidRPr="0019569E" w:rsidRDefault="00F02ABB" w:rsidP="00F02ABB">
            <w:pPr>
              <w:jc w:val="both"/>
              <w:rPr>
                <w:vertAlign w:val="superscript"/>
              </w:rPr>
            </w:pPr>
            <w:r>
              <w:t>Статистика →Официальная статистика →Эффективность экономики России →Показатели отдельных отраслей экономики → Строительство</w:t>
            </w:r>
            <w:r w:rsidR="009E1C39">
              <w:t>, взять данные в целом по РФ</w:t>
            </w:r>
          </w:p>
        </w:tc>
      </w:tr>
      <w:tr w:rsidR="00F02ABB" w:rsidRPr="00455260" w14:paraId="75CB4FF3" w14:textId="77777777" w:rsidTr="00196B56">
        <w:tc>
          <w:tcPr>
            <w:tcW w:w="846" w:type="dxa"/>
            <w:shd w:val="clear" w:color="auto" w:fill="auto"/>
          </w:tcPr>
          <w:p w14:paraId="0BFC8D91" w14:textId="77777777" w:rsidR="00F02ABB" w:rsidRPr="00455260" w:rsidRDefault="00F02ABB" w:rsidP="00F02ABB">
            <w:pPr>
              <w:jc w:val="both"/>
            </w:pPr>
            <w:r w:rsidRPr="00455260">
              <w:t>16</w:t>
            </w:r>
          </w:p>
        </w:tc>
        <w:tc>
          <w:tcPr>
            <w:tcW w:w="2693" w:type="dxa"/>
            <w:shd w:val="clear" w:color="auto" w:fill="auto"/>
          </w:tcPr>
          <w:p w14:paraId="72CFAA5F" w14:textId="0AB999EC" w:rsidR="00F02ABB" w:rsidRPr="00455260" w:rsidRDefault="009E1C39" w:rsidP="00F02ABB">
            <w:pPr>
              <w:jc w:val="both"/>
            </w:pPr>
            <w:r w:rsidRPr="009E1C39">
              <w:t>Производство продуктов животноводства в расчете на 100 га сельскохозяйственных угодий</w:t>
            </w:r>
            <w:r>
              <w:t>: скот и птица в живом весе</w:t>
            </w:r>
          </w:p>
        </w:tc>
        <w:tc>
          <w:tcPr>
            <w:tcW w:w="2268" w:type="dxa"/>
            <w:shd w:val="clear" w:color="auto" w:fill="auto"/>
          </w:tcPr>
          <w:p w14:paraId="23C7EF48" w14:textId="7E8D6F66" w:rsidR="00F02ABB" w:rsidRPr="00455260" w:rsidRDefault="009E1C39" w:rsidP="00F02ABB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48335EDE" w14:textId="749E7CBB" w:rsidR="00F02ABB" w:rsidRPr="00455260" w:rsidRDefault="009E1C39" w:rsidP="00F02ABB">
            <w:pPr>
              <w:jc w:val="both"/>
            </w:pPr>
            <w:r>
              <w:t>Статистика →Официальная статистика →Эффективность экономики России →Показатели отдельных отраслей экономики → Сельское хозяйство, взять данные по строке «скот и птица в живом весе»</w:t>
            </w:r>
          </w:p>
        </w:tc>
      </w:tr>
      <w:tr w:rsidR="009E1C39" w:rsidRPr="00455260" w14:paraId="4336759E" w14:textId="77777777" w:rsidTr="00196B56">
        <w:tc>
          <w:tcPr>
            <w:tcW w:w="846" w:type="dxa"/>
            <w:shd w:val="clear" w:color="auto" w:fill="auto"/>
          </w:tcPr>
          <w:p w14:paraId="13C70D4C" w14:textId="77777777" w:rsidR="009E1C39" w:rsidRPr="00455260" w:rsidRDefault="009E1C39" w:rsidP="009E1C39">
            <w:pPr>
              <w:jc w:val="both"/>
            </w:pPr>
            <w:r w:rsidRPr="00455260">
              <w:t>17</w:t>
            </w:r>
          </w:p>
        </w:tc>
        <w:tc>
          <w:tcPr>
            <w:tcW w:w="2693" w:type="dxa"/>
            <w:shd w:val="clear" w:color="auto" w:fill="auto"/>
          </w:tcPr>
          <w:p w14:paraId="5655E55D" w14:textId="20DE3C09" w:rsidR="009E1C39" w:rsidRPr="00455260" w:rsidRDefault="009E1C39" w:rsidP="009E1C39">
            <w:pPr>
              <w:jc w:val="both"/>
            </w:pPr>
            <w:r w:rsidRPr="009E1C39">
              <w:t>Производство продуктов животноводства в расчете на 100 га сельскохозяйственных угодий</w:t>
            </w:r>
            <w:r>
              <w:t>: молоко, тонн</w:t>
            </w:r>
          </w:p>
        </w:tc>
        <w:tc>
          <w:tcPr>
            <w:tcW w:w="2268" w:type="dxa"/>
            <w:shd w:val="clear" w:color="auto" w:fill="auto"/>
          </w:tcPr>
          <w:p w14:paraId="384D08F0" w14:textId="2106DF69" w:rsidR="009E1C39" w:rsidRPr="00455260" w:rsidRDefault="009E1C39" w:rsidP="009E1C3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7E5CA518" w14:textId="710EF937" w:rsidR="009E1C39" w:rsidRPr="00455260" w:rsidRDefault="009E1C39" w:rsidP="009E1C39">
            <w:pPr>
              <w:jc w:val="both"/>
            </w:pPr>
            <w:r>
              <w:t>Статистика →Официальная статистика →Эффективность экономики России →Показатели отдельных отраслей экономики → Сельское хозяйство, взять данные по строке «молоко, тонн»</w:t>
            </w:r>
          </w:p>
        </w:tc>
      </w:tr>
      <w:tr w:rsidR="009E1C39" w:rsidRPr="00455260" w14:paraId="2A4A20D9" w14:textId="77777777" w:rsidTr="00196B56">
        <w:tc>
          <w:tcPr>
            <w:tcW w:w="846" w:type="dxa"/>
            <w:shd w:val="clear" w:color="auto" w:fill="auto"/>
          </w:tcPr>
          <w:p w14:paraId="1B4AF775" w14:textId="77777777" w:rsidR="009E1C39" w:rsidRPr="00455260" w:rsidRDefault="009E1C39" w:rsidP="009E1C39">
            <w:pPr>
              <w:jc w:val="both"/>
            </w:pPr>
            <w:r w:rsidRPr="00455260">
              <w:t>18</w:t>
            </w:r>
          </w:p>
        </w:tc>
        <w:tc>
          <w:tcPr>
            <w:tcW w:w="2693" w:type="dxa"/>
            <w:shd w:val="clear" w:color="auto" w:fill="auto"/>
          </w:tcPr>
          <w:p w14:paraId="2603FACE" w14:textId="1B7D6B17" w:rsidR="009E1C39" w:rsidRPr="00455260" w:rsidRDefault="009E1C39" w:rsidP="009E1C39">
            <w:pPr>
              <w:jc w:val="both"/>
            </w:pPr>
            <w:r w:rsidRPr="009E1C39">
              <w:t>Производство продуктов животноводства в расчете на 100 га сельскохозяйственных угодий</w:t>
            </w:r>
            <w:r>
              <w:t xml:space="preserve">: яйца, </w:t>
            </w:r>
            <w:proofErr w:type="spellStart"/>
            <w:r>
              <w:t>тыс.шт</w:t>
            </w:r>
            <w:proofErr w:type="spellEnd"/>
            <w:r>
              <w:t>.</w:t>
            </w:r>
          </w:p>
        </w:tc>
        <w:tc>
          <w:tcPr>
            <w:tcW w:w="2268" w:type="dxa"/>
            <w:shd w:val="clear" w:color="auto" w:fill="auto"/>
          </w:tcPr>
          <w:p w14:paraId="01B96644" w14:textId="4A5C72D7" w:rsidR="009E1C39" w:rsidRPr="00455260" w:rsidRDefault="009E1C39" w:rsidP="009E1C3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6</w:t>
            </w:r>
            <w:r w:rsidRPr="003A197B">
              <w:rPr>
                <w:lang w:val="en-US"/>
              </w:rPr>
              <w:t xml:space="preserve"> </w:t>
            </w:r>
            <w:r>
              <w:t>(2004-2019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4094DF5F" w14:textId="60C55201" w:rsidR="009E1C39" w:rsidRPr="00455260" w:rsidRDefault="009E1C39" w:rsidP="009E1C39">
            <w:pPr>
              <w:jc w:val="both"/>
            </w:pPr>
            <w:r>
              <w:t xml:space="preserve">Статистика →Официальная статистика →Эффективность экономики России →Показатели отдельных отраслей экономики → Сельское хозяйство, взять данные по строке «яйца, </w:t>
            </w:r>
            <w:proofErr w:type="spellStart"/>
            <w:r>
              <w:t>тыс.шт</w:t>
            </w:r>
            <w:proofErr w:type="spellEnd"/>
            <w:r>
              <w:t>.»</w:t>
            </w:r>
          </w:p>
        </w:tc>
      </w:tr>
      <w:tr w:rsidR="009E1C39" w:rsidRPr="00455260" w14:paraId="3E940541" w14:textId="77777777" w:rsidTr="00196B56">
        <w:tc>
          <w:tcPr>
            <w:tcW w:w="846" w:type="dxa"/>
            <w:shd w:val="clear" w:color="auto" w:fill="auto"/>
          </w:tcPr>
          <w:p w14:paraId="78DAED6F" w14:textId="77777777" w:rsidR="009E1C39" w:rsidRPr="00455260" w:rsidRDefault="009E1C39" w:rsidP="009E1C39">
            <w:pPr>
              <w:jc w:val="both"/>
            </w:pPr>
            <w:r w:rsidRPr="00455260">
              <w:t>19</w:t>
            </w:r>
          </w:p>
        </w:tc>
        <w:tc>
          <w:tcPr>
            <w:tcW w:w="2693" w:type="dxa"/>
            <w:shd w:val="clear" w:color="auto" w:fill="auto"/>
          </w:tcPr>
          <w:p w14:paraId="01D3BBE8" w14:textId="16FB2D34" w:rsidR="009E1C39" w:rsidRPr="00455260" w:rsidRDefault="00E77A2B" w:rsidP="009E1C39">
            <w:pPr>
              <w:jc w:val="both"/>
            </w:pPr>
            <w:r>
              <w:t>И</w:t>
            </w:r>
            <w:r w:rsidR="00DE052E" w:rsidRPr="00DE052E">
              <w:t xml:space="preserve">нвестиции в основной капитал, направленные на охрану окружающей среды и рациональное </w:t>
            </w:r>
            <w:r w:rsidR="00DE052E" w:rsidRPr="00DE052E">
              <w:lastRenderedPageBreak/>
              <w:t>использование природных ресурсов</w:t>
            </w:r>
            <w:r>
              <w:t>, всего</w:t>
            </w:r>
          </w:p>
        </w:tc>
        <w:tc>
          <w:tcPr>
            <w:tcW w:w="2268" w:type="dxa"/>
            <w:shd w:val="clear" w:color="auto" w:fill="auto"/>
          </w:tcPr>
          <w:p w14:paraId="32DC5B12" w14:textId="063A04AD" w:rsidR="009E1C39" w:rsidRPr="00455260" w:rsidRDefault="00E77A2B" w:rsidP="009E1C39">
            <w:pPr>
              <w:jc w:val="both"/>
            </w:pPr>
            <w:r w:rsidRPr="003A197B">
              <w:rPr>
                <w:lang w:val="en-US"/>
              </w:rPr>
              <w:lastRenderedPageBreak/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4A9E8653" w14:textId="662DB88C" w:rsidR="009E1C39" w:rsidRPr="00455260" w:rsidRDefault="00E77A2B" w:rsidP="009E1C39">
            <w:pPr>
              <w:jc w:val="both"/>
            </w:pPr>
            <w:r>
              <w:t>Статистика →Официальная статистика →Окружающая среда→ Расходы на охрану окружающей среды (взять «всего»)</w:t>
            </w:r>
          </w:p>
        </w:tc>
      </w:tr>
      <w:tr w:rsidR="009E1C39" w:rsidRPr="00455260" w14:paraId="11D23578" w14:textId="77777777" w:rsidTr="00196B56">
        <w:tc>
          <w:tcPr>
            <w:tcW w:w="846" w:type="dxa"/>
            <w:shd w:val="clear" w:color="auto" w:fill="auto"/>
          </w:tcPr>
          <w:p w14:paraId="4F9A660E" w14:textId="77777777" w:rsidR="009E1C39" w:rsidRPr="00455260" w:rsidRDefault="009E1C39" w:rsidP="009E1C39">
            <w:pPr>
              <w:jc w:val="both"/>
            </w:pPr>
            <w:r w:rsidRPr="00455260">
              <w:t>20</w:t>
            </w:r>
          </w:p>
        </w:tc>
        <w:tc>
          <w:tcPr>
            <w:tcW w:w="2693" w:type="dxa"/>
            <w:shd w:val="clear" w:color="auto" w:fill="auto"/>
          </w:tcPr>
          <w:p w14:paraId="7149FFF3" w14:textId="1EA4D7BB" w:rsidR="009E1C39" w:rsidRPr="00455260" w:rsidRDefault="00E77A2B" w:rsidP="009E1C39">
            <w:pPr>
              <w:jc w:val="both"/>
            </w:pPr>
            <w:r>
              <w:t>Образование отходов производства и потребления</w:t>
            </w:r>
          </w:p>
        </w:tc>
        <w:tc>
          <w:tcPr>
            <w:tcW w:w="2268" w:type="dxa"/>
            <w:shd w:val="clear" w:color="auto" w:fill="auto"/>
          </w:tcPr>
          <w:p w14:paraId="3EECF773" w14:textId="14F9DEAD" w:rsidR="009E1C39" w:rsidRPr="00455260" w:rsidRDefault="00E77A2B" w:rsidP="009E1C39">
            <w:pPr>
              <w:jc w:val="both"/>
            </w:pPr>
            <w:r w:rsidRPr="003A197B">
              <w:rPr>
                <w:lang w:val="en-US"/>
              </w:rPr>
              <w:t>n=1</w:t>
            </w:r>
            <w:r>
              <w:t>7</w:t>
            </w:r>
            <w:r w:rsidRPr="003A197B">
              <w:rPr>
                <w:lang w:val="en-US"/>
              </w:rPr>
              <w:t xml:space="preserve"> </w:t>
            </w:r>
            <w:r>
              <w:t>(2003-2019</w:t>
            </w:r>
            <w:r w:rsidRPr="00455260">
              <w:t xml:space="preserve"> гг.)</w:t>
            </w:r>
          </w:p>
        </w:tc>
        <w:tc>
          <w:tcPr>
            <w:tcW w:w="4082" w:type="dxa"/>
            <w:shd w:val="clear" w:color="auto" w:fill="auto"/>
          </w:tcPr>
          <w:p w14:paraId="23DDDF74" w14:textId="7CC61D8C" w:rsidR="009E1C39" w:rsidRPr="00455260" w:rsidRDefault="00E77A2B" w:rsidP="009E1C39">
            <w:pPr>
              <w:jc w:val="both"/>
            </w:pPr>
            <w:r>
              <w:t xml:space="preserve">Статистика →Официальная статистика →Окружающая среда → Отходы производства и потребления → </w:t>
            </w:r>
            <w:r w:rsidRPr="00E77A2B">
              <w:t>Образование, утилизация, обезвреживание и размещение отходов производства и потребления в Российской Федерации</w:t>
            </w:r>
            <w:r>
              <w:t xml:space="preserve"> (скачать файл, взять данные по колонке «Образование отходов производства и потребления»</w:t>
            </w:r>
          </w:p>
        </w:tc>
      </w:tr>
    </w:tbl>
    <w:p w14:paraId="4859E548" w14:textId="77777777" w:rsidR="001833DF" w:rsidRDefault="008D212D" w:rsidP="008D212D">
      <w:pPr>
        <w:ind w:firstLine="567"/>
        <w:jc w:val="both"/>
      </w:pPr>
      <w:r w:rsidRPr="00455260">
        <w:tab/>
      </w:r>
      <w:r w:rsidRPr="00455260">
        <w:tab/>
      </w:r>
    </w:p>
    <w:p w14:paraId="3BBDC6D6" w14:textId="77777777" w:rsidR="008D212D" w:rsidRPr="00A40717" w:rsidRDefault="001833DF" w:rsidP="00A40717">
      <w:pPr>
        <w:jc w:val="center"/>
        <w:rPr>
          <w:b/>
        </w:rPr>
      </w:pPr>
      <w:r>
        <w:br w:type="page"/>
      </w:r>
      <w:r w:rsidR="00A40717">
        <w:lastRenderedPageBreak/>
        <w:t xml:space="preserve">5. </w:t>
      </w:r>
      <w:r w:rsidR="00A40717" w:rsidRPr="00A40717">
        <w:rPr>
          <w:b/>
        </w:rPr>
        <w:t>МЕТОДИЧЕСКИЕ УКАЗАНИЯ К ВЫПОЛНЕНИЮ</w:t>
      </w:r>
      <w:r w:rsidR="008D212D" w:rsidRPr="00A40717">
        <w:rPr>
          <w:b/>
        </w:rPr>
        <w:t xml:space="preserve"> ПРАКТИЧЕСКОГО ЗАДАНИЯ</w:t>
      </w:r>
    </w:p>
    <w:p w14:paraId="7A81C4BF" w14:textId="77777777" w:rsidR="008D212D" w:rsidRDefault="008D212D" w:rsidP="008D212D">
      <w:pPr>
        <w:ind w:firstLine="720"/>
        <w:jc w:val="center"/>
        <w:rPr>
          <w:b/>
          <w:sz w:val="28"/>
        </w:rPr>
      </w:pPr>
    </w:p>
    <w:p w14:paraId="5F65DEC0" w14:textId="77777777" w:rsidR="008D212D" w:rsidRDefault="008D212D" w:rsidP="008D212D">
      <w:pPr>
        <w:ind w:firstLine="720"/>
        <w:jc w:val="center"/>
        <w:rPr>
          <w:b/>
          <w:sz w:val="28"/>
        </w:rPr>
      </w:pPr>
    </w:p>
    <w:p w14:paraId="621F6642" w14:textId="77777777" w:rsidR="00A40717" w:rsidRPr="00A40717" w:rsidRDefault="00A40717" w:rsidP="00A40717">
      <w:pPr>
        <w:ind w:firstLine="567"/>
        <w:jc w:val="both"/>
        <w:rPr>
          <w:sz w:val="28"/>
        </w:rPr>
      </w:pPr>
      <w:r>
        <w:rPr>
          <w:b/>
          <w:sz w:val="28"/>
        </w:rPr>
        <w:t>Задание</w:t>
      </w:r>
      <w:r w:rsidRPr="00A40717">
        <w:rPr>
          <w:b/>
          <w:sz w:val="28"/>
        </w:rPr>
        <w:t xml:space="preserve">. </w:t>
      </w:r>
      <w:r w:rsidRPr="00A40717">
        <w:rPr>
          <w:sz w:val="28"/>
        </w:rPr>
        <w:t>На основании данных Федеральной службы государственной статистики (официальный сайт http://www.gks.ru):</w:t>
      </w:r>
    </w:p>
    <w:p w14:paraId="69A2CB24" w14:textId="2C8F598E" w:rsidR="00A40717" w:rsidRPr="00A40717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 xml:space="preserve">1) составить исходный динамический ряд для ВВП (годовые данные в текущих ценах) за </w:t>
      </w:r>
      <w:r w:rsidR="008657F7">
        <w:rPr>
          <w:sz w:val="28"/>
        </w:rPr>
        <w:t>указанный период</w:t>
      </w:r>
      <w:r w:rsidRPr="00A40717">
        <w:rPr>
          <w:sz w:val="28"/>
        </w:rPr>
        <w:t>;</w:t>
      </w:r>
    </w:p>
    <w:p w14:paraId="255803C3" w14:textId="77777777" w:rsidR="00A40717" w:rsidRPr="00A40717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 xml:space="preserve">2) с помощью критерия «восходящих и нисходящих» серий проверить наличия тенденции в построенном </w:t>
      </w:r>
      <w:proofErr w:type="gramStart"/>
      <w:r w:rsidRPr="00A40717">
        <w:rPr>
          <w:sz w:val="28"/>
        </w:rPr>
        <w:t>временном  ряду</w:t>
      </w:r>
      <w:proofErr w:type="gramEnd"/>
      <w:r w:rsidRPr="00A40717">
        <w:rPr>
          <w:sz w:val="28"/>
        </w:rPr>
        <w:t xml:space="preserve">; </w:t>
      </w:r>
    </w:p>
    <w:p w14:paraId="3C9527F5" w14:textId="159429F3" w:rsidR="00A40717" w:rsidRPr="00A40717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>3) сделать точечный прогноз значения прогнозного показателя на один и два шага вперед</w:t>
      </w:r>
      <w:r w:rsidR="008657F7">
        <w:rPr>
          <w:sz w:val="28"/>
        </w:rPr>
        <w:t>,</w:t>
      </w:r>
      <w:r w:rsidRPr="00A40717">
        <w:rPr>
          <w:sz w:val="28"/>
        </w:rPr>
        <w:t xml:space="preserve"> предположив изменение ряда по линейной модели;</w:t>
      </w:r>
    </w:p>
    <w:p w14:paraId="412AACDC" w14:textId="35F43988" w:rsidR="008D212D" w:rsidRDefault="00A40717" w:rsidP="00A40717">
      <w:pPr>
        <w:ind w:firstLine="567"/>
        <w:jc w:val="both"/>
        <w:rPr>
          <w:sz w:val="28"/>
        </w:rPr>
      </w:pPr>
      <w:r w:rsidRPr="00A40717">
        <w:rPr>
          <w:sz w:val="28"/>
        </w:rPr>
        <w:t>4) определить доверительный интервал прогноза.</w:t>
      </w:r>
    </w:p>
    <w:p w14:paraId="1D363902" w14:textId="77777777" w:rsidR="00921E53" w:rsidRPr="00A40717" w:rsidRDefault="00921E53" w:rsidP="00A40717">
      <w:pPr>
        <w:ind w:firstLine="567"/>
        <w:jc w:val="both"/>
        <w:rPr>
          <w:sz w:val="28"/>
        </w:rPr>
      </w:pPr>
    </w:p>
    <w:p w14:paraId="4435C756" w14:textId="77777777" w:rsidR="008D212D" w:rsidRDefault="008D212D" w:rsidP="008D212D">
      <w:pPr>
        <w:numPr>
          <w:ilvl w:val="0"/>
          <w:numId w:val="38"/>
        </w:numPr>
        <w:ind w:left="0" w:firstLine="567"/>
        <w:jc w:val="both"/>
        <w:rPr>
          <w:b/>
          <w:sz w:val="28"/>
        </w:rPr>
      </w:pPr>
      <w:r>
        <w:rPr>
          <w:b/>
          <w:sz w:val="28"/>
        </w:rPr>
        <w:t>Составление исходного динамического ряда по данным Ф</w:t>
      </w:r>
      <w:r w:rsidRPr="004D4417">
        <w:rPr>
          <w:b/>
          <w:sz w:val="28"/>
        </w:rPr>
        <w:t>едеральной службы государственной статистики</w:t>
      </w:r>
    </w:p>
    <w:p w14:paraId="4FE9C7FD" w14:textId="2F99ED4E" w:rsidR="00F74451" w:rsidRDefault="008D212D" w:rsidP="00F74451">
      <w:pPr>
        <w:spacing w:line="360" w:lineRule="auto"/>
        <w:ind w:firstLine="567"/>
        <w:jc w:val="both"/>
        <w:rPr>
          <w:noProof/>
          <w:sz w:val="28"/>
          <w:szCs w:val="28"/>
        </w:rPr>
      </w:pPr>
      <w:r>
        <w:rPr>
          <w:sz w:val="28"/>
        </w:rPr>
        <w:t xml:space="preserve"> Заходим на сайт </w:t>
      </w:r>
      <w:hyperlink r:id="rId10" w:history="1">
        <w:r w:rsidR="00F74451" w:rsidRPr="00DD335F">
          <w:rPr>
            <w:rStyle w:val="a8"/>
            <w:sz w:val="28"/>
          </w:rPr>
          <w:t>https://rosstat.gov.ru/</w:t>
        </w:r>
      </w:hyperlink>
      <w:r>
        <w:rPr>
          <w:sz w:val="28"/>
        </w:rPr>
        <w:t xml:space="preserve">. </w:t>
      </w:r>
      <w:r w:rsidR="00F74451" w:rsidRPr="009555B8">
        <w:rPr>
          <w:sz w:val="28"/>
        </w:rPr>
        <w:t>В разделе «Национальные счета» находим «</w:t>
      </w:r>
      <w:r w:rsidR="00F74451">
        <w:rPr>
          <w:sz w:val="28"/>
        </w:rPr>
        <w:t>Валовой внутренний продукт</w:t>
      </w:r>
      <w:r w:rsidR="00F74451" w:rsidRPr="009555B8">
        <w:rPr>
          <w:sz w:val="28"/>
        </w:rPr>
        <w:t xml:space="preserve">». </w:t>
      </w:r>
      <w:r w:rsidR="00F74451">
        <w:rPr>
          <w:sz w:val="28"/>
        </w:rPr>
        <w:t xml:space="preserve">По этим данным составляется </w:t>
      </w:r>
      <w:r w:rsidR="00F74451" w:rsidRPr="009555B8">
        <w:rPr>
          <w:noProof/>
          <w:sz w:val="28"/>
          <w:szCs w:val="28"/>
        </w:rPr>
        <w:t>исходный динамический ряд.</w:t>
      </w:r>
    </w:p>
    <w:p w14:paraId="3F31A439" w14:textId="15247F7B" w:rsidR="00FF1B3B" w:rsidRPr="009555B8" w:rsidRDefault="008657F7" w:rsidP="00FF1B3B">
      <w:pPr>
        <w:spacing w:line="360" w:lineRule="auto"/>
        <w:jc w:val="both"/>
        <w:rPr>
          <w:noProof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3B60A9" wp14:editId="0B176A7F">
                <wp:simplePos x="0" y="0"/>
                <wp:positionH relativeFrom="column">
                  <wp:posOffset>756285</wp:posOffset>
                </wp:positionH>
                <wp:positionV relativeFrom="paragraph">
                  <wp:posOffset>2703195</wp:posOffset>
                </wp:positionV>
                <wp:extent cx="1914525" cy="238125"/>
                <wp:effectExtent l="0" t="0" r="28575" b="28575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381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D55512B" id="Овал 8" o:spid="_x0000_s1026" style="position:absolute;margin-left:59.55pt;margin-top:212.85pt;width:150.75pt;height:18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" fillcolor="white [3201]" strokecolor="#ed7d31 [3205]" strokeweight="1pt">
                <v:fill opacity="0"/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5ABC50" wp14:editId="6E2BA3FE">
                <wp:simplePos x="0" y="0"/>
                <wp:positionH relativeFrom="column">
                  <wp:posOffset>756285</wp:posOffset>
                </wp:positionH>
                <wp:positionV relativeFrom="paragraph">
                  <wp:posOffset>4789170</wp:posOffset>
                </wp:positionV>
                <wp:extent cx="1914525" cy="238125"/>
                <wp:effectExtent l="0" t="0" r="28575" b="2857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381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9163F04" id="Овал 7" o:spid="_x0000_s1026" style="position:absolute;margin-left:59.55pt;margin-top:377.1pt;width:150.75pt;height:18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" fillcolor="white [3201]" strokecolor="#ed7d31 [3205]" strokeweight="1pt">
                <v:fill opacity="0"/>
                <v:stroke joinstyle="miter"/>
              </v:oval>
            </w:pict>
          </mc:Fallback>
        </mc:AlternateContent>
      </w:r>
      <w:r w:rsidR="00FF1B3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E3F58" wp14:editId="17F5ECF1">
                <wp:simplePos x="0" y="0"/>
                <wp:positionH relativeFrom="column">
                  <wp:posOffset>756285</wp:posOffset>
                </wp:positionH>
                <wp:positionV relativeFrom="paragraph">
                  <wp:posOffset>4065270</wp:posOffset>
                </wp:positionV>
                <wp:extent cx="1914525" cy="238125"/>
                <wp:effectExtent l="0" t="0" r="28575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381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DBFBEAC" id="Овал 6" o:spid="_x0000_s1026" style="position:absolute;margin-left:59.55pt;margin-top:320.1pt;width:150.75pt;height:18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" fillcolor="white [3201]" strokecolor="#ed7d31 [3205]" strokeweight="1pt">
                <v:fill opacity="0"/>
                <v:stroke joinstyle="miter"/>
              </v:oval>
            </w:pict>
          </mc:Fallback>
        </mc:AlternateContent>
      </w:r>
      <w:r w:rsidR="00FF1B3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E2AD9E" wp14:editId="1AB740BB">
                <wp:simplePos x="0" y="0"/>
                <wp:positionH relativeFrom="column">
                  <wp:posOffset>803910</wp:posOffset>
                </wp:positionH>
                <wp:positionV relativeFrom="paragraph">
                  <wp:posOffset>2226945</wp:posOffset>
                </wp:positionV>
                <wp:extent cx="1914525" cy="23812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381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38DDA42" id="Овал 4" o:spid="_x0000_s1026" style="position:absolute;margin-left:63.3pt;margin-top:175.35pt;width:150.75pt;height: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" fillcolor="white [3201]" strokecolor="#ed7d31 [3205]" strokeweight="1pt">
                <v:fill opacity="0"/>
                <v:stroke joinstyle="miter"/>
              </v:oval>
            </w:pict>
          </mc:Fallback>
        </mc:AlternateContent>
      </w:r>
      <w:r w:rsidR="00FF1B3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548BF" wp14:editId="3A2E1DEF">
                <wp:simplePos x="0" y="0"/>
                <wp:positionH relativeFrom="column">
                  <wp:posOffset>851535</wp:posOffset>
                </wp:positionH>
                <wp:positionV relativeFrom="paragraph">
                  <wp:posOffset>1988820</wp:posOffset>
                </wp:positionV>
                <wp:extent cx="1419225" cy="238125"/>
                <wp:effectExtent l="0" t="0" r="2857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2381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B597EB" id="Овал 3" o:spid="_x0000_s1026" style="position:absolute;margin-left:67.05pt;margin-top:156.6pt;width:111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" fillcolor="white [3201]" strokecolor="#ed7d31 [3205]" strokeweight="1pt">
                <v:fill opacity="0"/>
                <v:stroke joinstyle="miter"/>
              </v:oval>
            </w:pict>
          </mc:Fallback>
        </mc:AlternateContent>
      </w:r>
      <w:r w:rsidR="00FF1B3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A9518" wp14:editId="22B28DA3">
                <wp:simplePos x="0" y="0"/>
                <wp:positionH relativeFrom="column">
                  <wp:posOffset>803910</wp:posOffset>
                </wp:positionH>
                <wp:positionV relativeFrom="paragraph">
                  <wp:posOffset>1741170</wp:posOffset>
                </wp:positionV>
                <wp:extent cx="1419225" cy="23812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238125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1D9F46" id="Овал 2" o:spid="_x0000_s1026" style="position:absolute;margin-left:63.3pt;margin-top:137.1pt;width:111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" fillcolor="white [3201]" strokecolor="#ed7d31 [3205]" strokeweight="1pt">
                <v:fill opacity="0"/>
                <v:stroke joinstyle="miter"/>
              </v:oval>
            </w:pict>
          </mc:Fallback>
        </mc:AlternateContent>
      </w:r>
      <w:r w:rsidR="00FF1B3B">
        <w:rPr>
          <w:noProof/>
        </w:rPr>
        <w:drawing>
          <wp:inline distT="0" distB="0" distL="0" distR="0" wp14:anchorId="1D47A6D0" wp14:editId="251F676E">
            <wp:extent cx="6480175" cy="51841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18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FE53F" w14:textId="241CF30E" w:rsidR="008D212D" w:rsidRDefault="00921E53" w:rsidP="00F74451">
      <w:pPr>
        <w:ind w:firstLine="567"/>
        <w:rPr>
          <w:noProof/>
        </w:rPr>
      </w:pPr>
      <w:r>
        <w:rPr>
          <w:sz w:val="28"/>
        </w:rPr>
        <w:t xml:space="preserve">Например, в соответствии с </w:t>
      </w:r>
      <w:r w:rsidR="00F74451">
        <w:rPr>
          <w:sz w:val="28"/>
        </w:rPr>
        <w:t>вариантом</w:t>
      </w:r>
      <w:r>
        <w:rPr>
          <w:sz w:val="28"/>
        </w:rPr>
        <w:t xml:space="preserve"> в</w:t>
      </w:r>
      <w:r w:rsidR="008D212D">
        <w:rPr>
          <w:sz w:val="28"/>
        </w:rPr>
        <w:t xml:space="preserve">ыбираем «Валовой внутренний продукт» → «Годовые данные» → «В текущих ценах». </w:t>
      </w:r>
    </w:p>
    <w:p w14:paraId="427A737C" w14:textId="77777777" w:rsidR="008D212D" w:rsidRDefault="008D212D" w:rsidP="008D212D">
      <w:pPr>
        <w:ind w:firstLine="720"/>
        <w:jc w:val="both"/>
        <w:rPr>
          <w:noProof/>
          <w:sz w:val="28"/>
        </w:rPr>
      </w:pPr>
      <w:r w:rsidRPr="00A40717">
        <w:rPr>
          <w:noProof/>
          <w:sz w:val="28"/>
        </w:rPr>
        <w:lastRenderedPageBreak/>
        <w:t>Получаем исходный динамический ряд.</w:t>
      </w:r>
    </w:p>
    <w:p w14:paraId="6EAD2E77" w14:textId="77777777" w:rsidR="00921E53" w:rsidRDefault="00921E53" w:rsidP="008D212D">
      <w:pPr>
        <w:ind w:firstLine="720"/>
        <w:jc w:val="both"/>
        <w:rPr>
          <w:b/>
          <w:sz w:val="28"/>
        </w:rPr>
      </w:pPr>
    </w:p>
    <w:p w14:paraId="005EC263" w14:textId="77777777" w:rsidR="008D212D" w:rsidRPr="00921E53" w:rsidRDefault="008D212D" w:rsidP="008D212D">
      <w:pPr>
        <w:ind w:firstLine="720"/>
        <w:jc w:val="both"/>
        <w:rPr>
          <w:b/>
          <w:szCs w:val="28"/>
        </w:rPr>
      </w:pPr>
      <w:r w:rsidRPr="00921E53">
        <w:rPr>
          <w:b/>
          <w:szCs w:val="28"/>
        </w:rPr>
        <w:t>2. Проверка наличия тенденции в построенном временном ряду с помощью критерия «восходящих и нисходящих» серий</w:t>
      </w:r>
    </w:p>
    <w:p w14:paraId="070F437F" w14:textId="77777777" w:rsidR="008D212D" w:rsidRPr="00921E53" w:rsidRDefault="008D212D" w:rsidP="008D212D">
      <w:pPr>
        <w:ind w:firstLine="720"/>
        <w:jc w:val="both"/>
        <w:rPr>
          <w:b/>
          <w:szCs w:val="28"/>
        </w:rPr>
      </w:pPr>
      <w:r w:rsidRPr="00921E53">
        <w:rPr>
          <w:b/>
          <w:szCs w:val="28"/>
        </w:rPr>
        <w:t>Выдвигается гипотеза – «тренд во временном ряду отсутствует».</w:t>
      </w:r>
    </w:p>
    <w:p w14:paraId="6F9D17EE" w14:textId="77777777" w:rsidR="008D212D" w:rsidRPr="00921E53" w:rsidRDefault="008D212D" w:rsidP="008D212D">
      <w:pPr>
        <w:ind w:firstLine="720"/>
        <w:jc w:val="both"/>
        <w:rPr>
          <w:szCs w:val="28"/>
        </w:rPr>
      </w:pPr>
      <w:r w:rsidRPr="00921E53">
        <w:rPr>
          <w:szCs w:val="28"/>
        </w:rPr>
        <w:t xml:space="preserve">Далее она проверяется с помощью следующих действий </w:t>
      </w:r>
    </w:p>
    <w:p w14:paraId="78ABF986" w14:textId="77777777" w:rsidR="008D212D" w:rsidRPr="00921E53" w:rsidRDefault="008D212D" w:rsidP="008D212D">
      <w:pPr>
        <w:numPr>
          <w:ilvl w:val="0"/>
          <w:numId w:val="33"/>
        </w:numPr>
        <w:ind w:left="0" w:firstLine="720"/>
        <w:jc w:val="both"/>
        <w:rPr>
          <w:szCs w:val="28"/>
        </w:rPr>
      </w:pPr>
      <w:r w:rsidRPr="00921E53">
        <w:rPr>
          <w:szCs w:val="28"/>
        </w:rPr>
        <w:t xml:space="preserve">Для временного ряда </w:t>
      </w:r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</w:rPr>
        <w:t>1</w:t>
      </w:r>
      <w:r w:rsidRPr="00921E53">
        <w:rPr>
          <w:szCs w:val="28"/>
        </w:rPr>
        <w:t xml:space="preserve">, </w:t>
      </w:r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</w:rPr>
        <w:t>2</w:t>
      </w:r>
      <w:r w:rsidRPr="00921E53">
        <w:rPr>
          <w:szCs w:val="28"/>
        </w:rPr>
        <w:t xml:space="preserve">, …, </w:t>
      </w:r>
      <w:proofErr w:type="spellStart"/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  <w:lang w:val="en-US"/>
        </w:rPr>
        <w:t>n</w:t>
      </w:r>
      <w:proofErr w:type="spellEnd"/>
      <w:r w:rsidRPr="00921E53">
        <w:rPr>
          <w:szCs w:val="28"/>
        </w:rPr>
        <w:t xml:space="preserve"> определяется последовательность, исходя из следующих условий:</w:t>
      </w:r>
    </w:p>
    <w:p w14:paraId="78907174" w14:textId="77777777" w:rsidR="008D212D" w:rsidRPr="00921E53" w:rsidRDefault="008D212D" w:rsidP="008D212D">
      <w:pPr>
        <w:ind w:left="360"/>
        <w:jc w:val="both"/>
        <w:rPr>
          <w:szCs w:val="28"/>
        </w:rPr>
      </w:pPr>
    </w:p>
    <w:p w14:paraId="585D5F02" w14:textId="77777777" w:rsidR="008D212D" w:rsidRPr="00921E53" w:rsidRDefault="008D212D" w:rsidP="008D212D">
      <w:pPr>
        <w:ind w:left="360"/>
        <w:jc w:val="center"/>
        <w:rPr>
          <w:szCs w:val="28"/>
        </w:rPr>
      </w:pPr>
      <w:r w:rsidRPr="00921E53">
        <w:rPr>
          <w:position w:val="-32"/>
          <w:szCs w:val="28"/>
        </w:rPr>
        <w:object w:dxaOrig="4160" w:dyaOrig="760" w14:anchorId="226217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37.5pt" o:ole="">
            <v:imagedata r:id="rId12" o:title=""/>
          </v:shape>
          <o:OLEObject Type="Embed" ProgID="Equation.3" ShapeID="_x0000_i1025" DrawAspect="Content" ObjectID="_1673955802" r:id="rId13"/>
        </w:object>
      </w:r>
    </w:p>
    <w:p w14:paraId="1112B0E9" w14:textId="77777777" w:rsidR="008D212D" w:rsidRPr="00921E53" w:rsidRDefault="008D212D" w:rsidP="008D212D">
      <w:pPr>
        <w:ind w:left="360"/>
        <w:jc w:val="both"/>
        <w:rPr>
          <w:szCs w:val="28"/>
        </w:rPr>
      </w:pPr>
    </w:p>
    <w:p w14:paraId="1519A4AD" w14:textId="77777777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Индекс </w:t>
      </w:r>
      <w:proofErr w:type="spellStart"/>
      <w:r w:rsidRPr="00921E53">
        <w:rPr>
          <w:szCs w:val="28"/>
          <w:lang w:val="en-US"/>
        </w:rPr>
        <w:t>i</w:t>
      </w:r>
      <w:proofErr w:type="spellEnd"/>
      <w:r w:rsidRPr="00921E53">
        <w:rPr>
          <w:szCs w:val="28"/>
        </w:rPr>
        <w:t xml:space="preserve"> может изменяться от 1 до 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-1). В случае, когда последующее наблюдение окажется равным предыдущему, учитывается только одно наблюдение.</w:t>
      </w:r>
    </w:p>
    <w:p w14:paraId="13CF4602" w14:textId="77777777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Таким образом, элементы этой последовательности принимают значение «+», если последующее значении уровня ряда </w:t>
      </w:r>
      <w:proofErr w:type="spellStart"/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  <w:lang w:val="en-US"/>
        </w:rPr>
        <w:t>t</w:t>
      </w:r>
      <w:proofErr w:type="spellEnd"/>
      <w:r w:rsidRPr="00921E53">
        <w:rPr>
          <w:szCs w:val="28"/>
          <w:vertAlign w:val="subscript"/>
        </w:rPr>
        <w:t>+1</w:t>
      </w:r>
      <w:r w:rsidRPr="00921E53">
        <w:rPr>
          <w:szCs w:val="28"/>
        </w:rPr>
        <w:t xml:space="preserve"> больше предыдущего </w:t>
      </w:r>
      <w:proofErr w:type="spellStart"/>
      <w:r w:rsidRPr="00921E53">
        <w:rPr>
          <w:szCs w:val="28"/>
          <w:lang w:val="en-US"/>
        </w:rPr>
        <w:t>y</w:t>
      </w:r>
      <w:r w:rsidRPr="00921E53">
        <w:rPr>
          <w:szCs w:val="28"/>
          <w:vertAlign w:val="subscript"/>
          <w:lang w:val="en-US"/>
        </w:rPr>
        <w:t>t</w:t>
      </w:r>
      <w:proofErr w:type="spellEnd"/>
      <w:r w:rsidRPr="00921E53">
        <w:rPr>
          <w:szCs w:val="28"/>
        </w:rPr>
        <w:t xml:space="preserve"> и «-» - в противном случае.</w:t>
      </w:r>
    </w:p>
    <w:p w14:paraId="11BD874E" w14:textId="77777777" w:rsidR="008D212D" w:rsidRPr="00921E53" w:rsidRDefault="008D212D" w:rsidP="008D212D">
      <w:pPr>
        <w:numPr>
          <w:ilvl w:val="0"/>
          <w:numId w:val="33"/>
        </w:numPr>
        <w:ind w:left="0" w:firstLine="709"/>
        <w:jc w:val="both"/>
        <w:rPr>
          <w:szCs w:val="28"/>
        </w:rPr>
      </w:pPr>
      <w:r w:rsidRPr="00921E53">
        <w:rPr>
          <w:szCs w:val="28"/>
        </w:rPr>
        <w:t>Подсчитывается общее число серий ν 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). Под серией понимается последовательность подряд идущих плюсов или минусов. Один плюс или один минус тоже будет считаться серией. Определяется протяженность самой длинной серии τ</w:t>
      </w:r>
      <w:r w:rsidRPr="00921E53">
        <w:rPr>
          <w:szCs w:val="28"/>
          <w:vertAlign w:val="subscript"/>
          <w:lang w:val="en-US"/>
        </w:rPr>
        <w:t>max</w:t>
      </w:r>
      <w:r w:rsidRPr="00921E53">
        <w:rPr>
          <w:szCs w:val="28"/>
          <w:vertAlign w:val="subscript"/>
        </w:rPr>
        <w:t xml:space="preserve"> </w:t>
      </w:r>
      <w:r w:rsidRPr="00921E53">
        <w:rPr>
          <w:szCs w:val="28"/>
        </w:rPr>
        <w:t>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).</w:t>
      </w:r>
    </w:p>
    <w:p w14:paraId="2EFC873D" w14:textId="77777777" w:rsidR="008D212D" w:rsidRPr="00921E53" w:rsidRDefault="008D212D" w:rsidP="008D212D">
      <w:pPr>
        <w:numPr>
          <w:ilvl w:val="0"/>
          <w:numId w:val="33"/>
        </w:numPr>
        <w:ind w:left="0" w:firstLine="709"/>
        <w:jc w:val="both"/>
        <w:rPr>
          <w:szCs w:val="28"/>
        </w:rPr>
      </w:pPr>
      <w:r w:rsidRPr="00921E53">
        <w:rPr>
          <w:szCs w:val="28"/>
        </w:rPr>
        <w:t xml:space="preserve">Проверка гипотезы основывается на том, что при условии случайности ряда (при отсутствии тренда, то есть систематической составляющей) протяженность самой длинной серии не должна быть слишком большой, а общее число серий – слишком маленьким. Поэтому, </w:t>
      </w:r>
      <w:r w:rsidRPr="00921E53">
        <w:rPr>
          <w:b/>
          <w:szCs w:val="28"/>
        </w:rPr>
        <w:t xml:space="preserve">если нарушается хотя бы одно из следующих неравенств, то гипотеза об отсутствии тренда </w:t>
      </w:r>
      <w:r w:rsidRPr="00921E53">
        <w:rPr>
          <w:b/>
          <w:szCs w:val="28"/>
          <w:u w:val="single"/>
        </w:rPr>
        <w:t>отвергается</w:t>
      </w:r>
      <w:r w:rsidRPr="00921E53">
        <w:rPr>
          <w:szCs w:val="28"/>
        </w:rPr>
        <w:t xml:space="preserve"> для 5% уровня значимости (с доверительной вероятностью 0,95).</w:t>
      </w:r>
    </w:p>
    <w:p w14:paraId="28DD0913" w14:textId="77777777" w:rsidR="008D212D" w:rsidRPr="00921E53" w:rsidRDefault="008D212D" w:rsidP="008D212D">
      <w:pPr>
        <w:jc w:val="both"/>
        <w:rPr>
          <w:szCs w:val="28"/>
        </w:rPr>
      </w:pPr>
    </w:p>
    <w:p w14:paraId="42B1F68B" w14:textId="77777777" w:rsidR="008D212D" w:rsidRPr="00921E53" w:rsidRDefault="008D212D" w:rsidP="008D212D">
      <w:pPr>
        <w:ind w:left="360"/>
        <w:jc w:val="center"/>
        <w:rPr>
          <w:szCs w:val="28"/>
        </w:rPr>
      </w:pPr>
      <w:r w:rsidRPr="00921E53">
        <w:rPr>
          <w:position w:val="-56"/>
          <w:szCs w:val="28"/>
        </w:rPr>
        <w:object w:dxaOrig="3580" w:dyaOrig="1240" w14:anchorId="283B90BF">
          <v:shape id="_x0000_i1026" type="#_x0000_t75" style="width:179.25pt;height:62.25pt" o:ole="">
            <v:imagedata r:id="rId14" o:title=""/>
          </v:shape>
          <o:OLEObject Type="Embed" ProgID="Equation.3" ShapeID="_x0000_i1026" DrawAspect="Content" ObjectID="_1673955803" r:id="rId15"/>
        </w:object>
      </w:r>
    </w:p>
    <w:p w14:paraId="404C07C4" w14:textId="77777777" w:rsidR="008D212D" w:rsidRPr="00921E53" w:rsidRDefault="008D212D" w:rsidP="008D212D">
      <w:pPr>
        <w:jc w:val="both"/>
        <w:rPr>
          <w:szCs w:val="28"/>
        </w:rPr>
      </w:pPr>
      <w:r w:rsidRPr="00921E53">
        <w:rPr>
          <w:szCs w:val="28"/>
        </w:rPr>
        <w:t xml:space="preserve">где 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 xml:space="preserve"> – длина временного ряда;</w:t>
      </w:r>
    </w:p>
    <w:p w14:paraId="3FD2B8CE" w14:textId="77777777" w:rsidR="008D212D" w:rsidRPr="00921E53" w:rsidRDefault="008D212D" w:rsidP="008D212D">
      <w:pPr>
        <w:ind w:left="360"/>
        <w:jc w:val="both"/>
        <w:rPr>
          <w:szCs w:val="28"/>
        </w:rPr>
      </w:pPr>
      <w:r w:rsidRPr="00921E53">
        <w:rPr>
          <w:szCs w:val="28"/>
        </w:rPr>
        <w:t>ν 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 – число серий;</w:t>
      </w:r>
    </w:p>
    <w:p w14:paraId="12087F12" w14:textId="77777777" w:rsidR="008D212D" w:rsidRPr="00921E53" w:rsidRDefault="008D212D" w:rsidP="008D212D">
      <w:pPr>
        <w:ind w:left="360"/>
        <w:jc w:val="both"/>
        <w:rPr>
          <w:szCs w:val="28"/>
        </w:rPr>
      </w:pPr>
      <w:r w:rsidRPr="00921E53">
        <w:rPr>
          <w:szCs w:val="28"/>
        </w:rPr>
        <w:t>τ</w:t>
      </w:r>
      <w:r w:rsidRPr="00921E53">
        <w:rPr>
          <w:szCs w:val="28"/>
          <w:vertAlign w:val="subscript"/>
          <w:lang w:val="en-US"/>
        </w:rPr>
        <w:t>max</w:t>
      </w:r>
      <w:r w:rsidRPr="00921E53">
        <w:rPr>
          <w:szCs w:val="28"/>
          <w:vertAlign w:val="subscript"/>
        </w:rPr>
        <w:t xml:space="preserve"> </w:t>
      </w:r>
      <w:r w:rsidRPr="00921E53">
        <w:rPr>
          <w:szCs w:val="28"/>
        </w:rPr>
        <w:t>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 – число подряд идущих плюсов или минусов в самой длинной серии.</w:t>
      </w:r>
    </w:p>
    <w:p w14:paraId="6AFF8CE9" w14:textId="77777777" w:rsidR="008D212D" w:rsidRPr="00921E53" w:rsidRDefault="008D212D" w:rsidP="008D212D">
      <w:pPr>
        <w:ind w:left="360"/>
        <w:jc w:val="both"/>
        <w:rPr>
          <w:szCs w:val="28"/>
        </w:rPr>
      </w:pPr>
    </w:p>
    <w:p w14:paraId="68CDA966" w14:textId="77777777" w:rsidR="008D212D" w:rsidRPr="00921E53" w:rsidRDefault="008D212D" w:rsidP="008D212D">
      <w:pPr>
        <w:ind w:left="-142" w:firstLine="568"/>
        <w:jc w:val="both"/>
        <w:rPr>
          <w:szCs w:val="28"/>
        </w:rPr>
      </w:pPr>
      <w:r w:rsidRPr="00921E53">
        <w:rPr>
          <w:szCs w:val="28"/>
        </w:rPr>
        <w:t>Величина τ</w:t>
      </w:r>
      <w:r w:rsidRPr="00921E53">
        <w:rPr>
          <w:szCs w:val="28"/>
          <w:vertAlign w:val="subscript"/>
        </w:rPr>
        <w:t xml:space="preserve">0 </w:t>
      </w:r>
      <w:r w:rsidRPr="00921E53">
        <w:rPr>
          <w:szCs w:val="28"/>
        </w:rPr>
        <w:t>(</w:t>
      </w:r>
      <w:r w:rsidRPr="00921E53">
        <w:rPr>
          <w:szCs w:val="28"/>
          <w:lang w:val="en-US"/>
        </w:rPr>
        <w:t>n</w:t>
      </w:r>
      <w:r w:rsidRPr="00921E53">
        <w:rPr>
          <w:szCs w:val="28"/>
        </w:rPr>
        <w:t>) – табличное значение, зависящее от длины исходного ряда.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8D212D" w:rsidRPr="00921E53" w14:paraId="2AA76069" w14:textId="77777777" w:rsidTr="00F74451">
        <w:tc>
          <w:tcPr>
            <w:tcW w:w="2392" w:type="dxa"/>
            <w:shd w:val="clear" w:color="auto" w:fill="auto"/>
          </w:tcPr>
          <w:p w14:paraId="34E8977B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Длина ряда</w:t>
            </w:r>
          </w:p>
        </w:tc>
        <w:tc>
          <w:tcPr>
            <w:tcW w:w="2393" w:type="dxa"/>
            <w:shd w:val="clear" w:color="auto" w:fill="FBE4D5" w:themeFill="accent2" w:themeFillTint="33"/>
          </w:tcPr>
          <w:p w14:paraId="5A0812F6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  <w:lang w:val="en-US"/>
              </w:rPr>
              <w:t>n≤</w:t>
            </w:r>
            <w:r w:rsidRPr="00921E53">
              <w:rPr>
                <w:szCs w:val="28"/>
              </w:rPr>
              <w:t>26</w:t>
            </w:r>
          </w:p>
        </w:tc>
        <w:tc>
          <w:tcPr>
            <w:tcW w:w="2393" w:type="dxa"/>
            <w:shd w:val="clear" w:color="auto" w:fill="auto"/>
          </w:tcPr>
          <w:p w14:paraId="02CC59F0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26</w:t>
            </w:r>
            <w:r w:rsidRPr="00921E53">
              <w:rPr>
                <w:szCs w:val="28"/>
                <w:lang w:val="en-US"/>
              </w:rPr>
              <w:t>&lt;n≤</w:t>
            </w:r>
            <w:r w:rsidRPr="00921E53">
              <w:rPr>
                <w:szCs w:val="28"/>
              </w:rPr>
              <w:t>153</w:t>
            </w:r>
          </w:p>
        </w:tc>
        <w:tc>
          <w:tcPr>
            <w:tcW w:w="2393" w:type="dxa"/>
            <w:shd w:val="clear" w:color="auto" w:fill="auto"/>
          </w:tcPr>
          <w:p w14:paraId="74A2F53F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153</w:t>
            </w:r>
            <w:r w:rsidRPr="00921E53">
              <w:rPr>
                <w:szCs w:val="28"/>
                <w:lang w:val="en-US"/>
              </w:rPr>
              <w:t>&lt;n≤</w:t>
            </w:r>
            <w:r w:rsidRPr="00921E53">
              <w:rPr>
                <w:szCs w:val="28"/>
              </w:rPr>
              <w:t>170</w:t>
            </w:r>
          </w:p>
        </w:tc>
      </w:tr>
      <w:tr w:rsidR="008D212D" w:rsidRPr="00921E53" w14:paraId="696810A8" w14:textId="77777777" w:rsidTr="00F74451">
        <w:tc>
          <w:tcPr>
            <w:tcW w:w="2392" w:type="dxa"/>
            <w:shd w:val="clear" w:color="auto" w:fill="auto"/>
          </w:tcPr>
          <w:p w14:paraId="722A638C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Значение τ</w:t>
            </w:r>
            <w:r w:rsidRPr="00921E53">
              <w:rPr>
                <w:szCs w:val="28"/>
                <w:vertAlign w:val="subscript"/>
              </w:rPr>
              <w:t xml:space="preserve">0 </w:t>
            </w:r>
            <w:r w:rsidRPr="00921E53">
              <w:rPr>
                <w:szCs w:val="28"/>
              </w:rPr>
              <w:t>(</w:t>
            </w:r>
            <w:r w:rsidRPr="00921E53">
              <w:rPr>
                <w:szCs w:val="28"/>
                <w:lang w:val="en-US"/>
              </w:rPr>
              <w:t>n</w:t>
            </w:r>
            <w:r w:rsidRPr="00921E53">
              <w:rPr>
                <w:szCs w:val="28"/>
              </w:rPr>
              <w:t>)</w:t>
            </w:r>
          </w:p>
        </w:tc>
        <w:tc>
          <w:tcPr>
            <w:tcW w:w="2393" w:type="dxa"/>
            <w:shd w:val="clear" w:color="auto" w:fill="FBE4D5" w:themeFill="accent2" w:themeFillTint="33"/>
          </w:tcPr>
          <w:p w14:paraId="5F39F608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5</w:t>
            </w:r>
          </w:p>
        </w:tc>
        <w:tc>
          <w:tcPr>
            <w:tcW w:w="2393" w:type="dxa"/>
            <w:shd w:val="clear" w:color="auto" w:fill="auto"/>
          </w:tcPr>
          <w:p w14:paraId="4DA07AA1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6</w:t>
            </w:r>
          </w:p>
        </w:tc>
        <w:tc>
          <w:tcPr>
            <w:tcW w:w="2393" w:type="dxa"/>
            <w:shd w:val="clear" w:color="auto" w:fill="auto"/>
          </w:tcPr>
          <w:p w14:paraId="208D57A5" w14:textId="77777777" w:rsidR="008D212D" w:rsidRPr="00921E53" w:rsidRDefault="008D212D" w:rsidP="008D212D">
            <w:pPr>
              <w:jc w:val="both"/>
              <w:rPr>
                <w:szCs w:val="28"/>
              </w:rPr>
            </w:pPr>
            <w:r w:rsidRPr="00921E53">
              <w:rPr>
                <w:szCs w:val="28"/>
              </w:rPr>
              <w:t>7</w:t>
            </w:r>
          </w:p>
        </w:tc>
      </w:tr>
    </w:tbl>
    <w:p w14:paraId="27D0A7DC" w14:textId="77777777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>Квадратные скобки в правой части неравенства означают целую часть числа.</w:t>
      </w:r>
    </w:p>
    <w:p w14:paraId="0AC473FF" w14:textId="77777777" w:rsidR="00921E53" w:rsidRPr="00921E53" w:rsidRDefault="00921E53" w:rsidP="008D212D">
      <w:pPr>
        <w:ind w:firstLine="709"/>
        <w:jc w:val="both"/>
        <w:rPr>
          <w:szCs w:val="28"/>
        </w:rPr>
      </w:pPr>
    </w:p>
    <w:p w14:paraId="2DA2C5A5" w14:textId="77777777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3. </w:t>
      </w:r>
      <w:r w:rsidRPr="00921E53">
        <w:rPr>
          <w:b/>
          <w:szCs w:val="28"/>
        </w:rPr>
        <w:t>Прогноз значения показателя на один и два шага вперед – на 201</w:t>
      </w:r>
      <w:r w:rsidR="00921E53" w:rsidRPr="00921E53">
        <w:rPr>
          <w:b/>
          <w:szCs w:val="28"/>
        </w:rPr>
        <w:t>8</w:t>
      </w:r>
      <w:r w:rsidRPr="00921E53">
        <w:rPr>
          <w:b/>
          <w:szCs w:val="28"/>
        </w:rPr>
        <w:t xml:space="preserve"> год и 201</w:t>
      </w:r>
      <w:r w:rsidR="00921E53" w:rsidRPr="00921E53">
        <w:rPr>
          <w:b/>
          <w:szCs w:val="28"/>
        </w:rPr>
        <w:t>9</w:t>
      </w:r>
      <w:r w:rsidRPr="00921E53">
        <w:rPr>
          <w:b/>
          <w:szCs w:val="28"/>
        </w:rPr>
        <w:t xml:space="preserve"> год</w:t>
      </w:r>
    </w:p>
    <w:p w14:paraId="588513C5" w14:textId="77777777" w:rsidR="00921E53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>Предполагая изменение ряда по линейной модели, необходимо найти параметры линейного уравнения</w:t>
      </w:r>
      <w:r w:rsidR="00921E53" w:rsidRPr="00921E53">
        <w:rPr>
          <w:szCs w:val="28"/>
        </w:rPr>
        <w:t>:</w:t>
      </w:r>
    </w:p>
    <w:p w14:paraId="04545BB0" w14:textId="77777777" w:rsidR="008D212D" w:rsidRPr="00921E53" w:rsidRDefault="008D212D" w:rsidP="00921E53">
      <w:pPr>
        <w:ind w:firstLine="709"/>
        <w:jc w:val="center"/>
        <w:rPr>
          <w:szCs w:val="28"/>
        </w:rPr>
      </w:pPr>
      <w:proofErr w:type="spellStart"/>
      <w:r w:rsidRPr="00921E53">
        <w:rPr>
          <w:szCs w:val="28"/>
        </w:rPr>
        <w:t>y</w:t>
      </w:r>
      <w:r w:rsidRPr="00921E53">
        <w:rPr>
          <w:szCs w:val="28"/>
          <w:vertAlign w:val="subscript"/>
        </w:rPr>
        <w:t>t</w:t>
      </w:r>
      <w:proofErr w:type="spellEnd"/>
      <w:r w:rsidRPr="00921E53">
        <w:rPr>
          <w:szCs w:val="28"/>
        </w:rPr>
        <w:t>=a</w:t>
      </w:r>
      <w:r w:rsidRPr="00921E53">
        <w:rPr>
          <w:szCs w:val="28"/>
          <w:vertAlign w:val="subscript"/>
        </w:rPr>
        <w:t>0</w:t>
      </w:r>
      <w:r w:rsidRPr="00921E53">
        <w:rPr>
          <w:szCs w:val="28"/>
        </w:rPr>
        <w:t>+a</w:t>
      </w:r>
      <w:r w:rsidRPr="00921E53">
        <w:rPr>
          <w:szCs w:val="28"/>
          <w:vertAlign w:val="subscript"/>
        </w:rPr>
        <w:t>1</w:t>
      </w:r>
      <w:r w:rsidRPr="00921E53">
        <w:rPr>
          <w:szCs w:val="28"/>
        </w:rPr>
        <w:t>t</w:t>
      </w:r>
    </w:p>
    <w:p w14:paraId="20531191" w14:textId="77777777" w:rsidR="00FF1B3B" w:rsidRDefault="00FF1B3B" w:rsidP="008D212D">
      <w:pPr>
        <w:ind w:firstLine="709"/>
        <w:jc w:val="both"/>
        <w:rPr>
          <w:szCs w:val="28"/>
        </w:rPr>
      </w:pPr>
    </w:p>
    <w:p w14:paraId="59B0157A" w14:textId="5DD06F84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Для упрощения расчетов перенесем начало координат в середину ряда динамики. Если до переноса координат </w:t>
      </w:r>
      <w:r w:rsidRPr="00921E53">
        <w:rPr>
          <w:szCs w:val="28"/>
          <w:lang w:val="en-US"/>
        </w:rPr>
        <w:t>t</w:t>
      </w:r>
      <w:r w:rsidRPr="00921E53">
        <w:rPr>
          <w:szCs w:val="28"/>
        </w:rPr>
        <w:t xml:space="preserve"> было равно 1, 2, 3, …, то после переноса:</w:t>
      </w:r>
    </w:p>
    <w:p w14:paraId="5334D537" w14:textId="77777777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- для четного числа членов ряда </w:t>
      </w:r>
      <w:r w:rsidRPr="00921E53">
        <w:rPr>
          <w:szCs w:val="28"/>
          <w:lang w:val="en-US"/>
        </w:rPr>
        <w:t>t</w:t>
      </w:r>
      <w:r w:rsidRPr="00921E53">
        <w:rPr>
          <w:szCs w:val="28"/>
        </w:rPr>
        <w:t xml:space="preserve"> = …, -5; -3; -1; 1; 3; 5; …;</w:t>
      </w:r>
    </w:p>
    <w:p w14:paraId="2CE48E66" w14:textId="77777777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 xml:space="preserve">- для нечетного числа членов ряда </w:t>
      </w:r>
      <w:r w:rsidRPr="00921E53">
        <w:rPr>
          <w:szCs w:val="28"/>
          <w:lang w:val="en-US"/>
        </w:rPr>
        <w:t>t</w:t>
      </w:r>
      <w:r w:rsidRPr="00921E53">
        <w:rPr>
          <w:szCs w:val="28"/>
        </w:rPr>
        <w:t xml:space="preserve"> = …, -3; -2; -1; 0; 1; 2; </w:t>
      </w:r>
      <w:proofErr w:type="gramStart"/>
      <w:r w:rsidRPr="00921E53">
        <w:rPr>
          <w:szCs w:val="28"/>
        </w:rPr>
        <w:t>… .</w:t>
      </w:r>
      <w:proofErr w:type="gramEnd"/>
    </w:p>
    <w:p w14:paraId="5737BCB7" w14:textId="77777777" w:rsidR="008D212D" w:rsidRPr="00921E53" w:rsidRDefault="008D212D" w:rsidP="008D212D">
      <w:pPr>
        <w:ind w:firstLine="709"/>
        <w:jc w:val="both"/>
        <w:rPr>
          <w:szCs w:val="28"/>
        </w:rPr>
      </w:pPr>
      <w:r w:rsidRPr="00921E53">
        <w:rPr>
          <w:szCs w:val="28"/>
        </w:rPr>
        <w:t>Такой подход упрощает процесс нахождения параметров. Оценки параметров имеют вид:</w:t>
      </w:r>
    </w:p>
    <w:p w14:paraId="104F9445" w14:textId="77777777" w:rsidR="008D212D" w:rsidRPr="00921E53" w:rsidRDefault="008D212D" w:rsidP="008D212D">
      <w:pPr>
        <w:ind w:firstLine="709"/>
        <w:jc w:val="center"/>
        <w:rPr>
          <w:szCs w:val="28"/>
        </w:rPr>
      </w:pPr>
      <w:r w:rsidRPr="00921E53">
        <w:rPr>
          <w:position w:val="-24"/>
          <w:szCs w:val="28"/>
        </w:rPr>
        <w:object w:dxaOrig="1060" w:dyaOrig="680" w14:anchorId="102CC016">
          <v:shape id="_x0000_i1027" type="#_x0000_t75" style="width:52.5pt;height:34.5pt" o:ole="">
            <v:imagedata r:id="rId16" o:title=""/>
          </v:shape>
          <o:OLEObject Type="Embed" ProgID="Equation.3" ShapeID="_x0000_i1027" DrawAspect="Content" ObjectID="_1673955804" r:id="rId17"/>
        </w:object>
      </w:r>
    </w:p>
    <w:p w14:paraId="57F7E219" w14:textId="77777777" w:rsidR="008D212D" w:rsidRDefault="008D212D" w:rsidP="008D212D">
      <w:pPr>
        <w:ind w:firstLine="709"/>
        <w:jc w:val="center"/>
        <w:rPr>
          <w:szCs w:val="28"/>
        </w:rPr>
      </w:pPr>
      <w:r w:rsidRPr="00921E53">
        <w:rPr>
          <w:position w:val="-32"/>
          <w:szCs w:val="28"/>
        </w:rPr>
        <w:object w:dxaOrig="1240" w:dyaOrig="760" w14:anchorId="1FD1D786">
          <v:shape id="_x0000_i1028" type="#_x0000_t75" style="width:62.25pt;height:37.5pt" o:ole="">
            <v:imagedata r:id="rId18" o:title=""/>
          </v:shape>
          <o:OLEObject Type="Embed" ProgID="Equation.3" ShapeID="_x0000_i1028" DrawAspect="Content" ObjectID="_1673955805" r:id="rId19"/>
        </w:object>
      </w:r>
    </w:p>
    <w:p w14:paraId="5BA9BA6A" w14:textId="77777777" w:rsidR="004B2228" w:rsidRPr="004B2228" w:rsidRDefault="004B2228" w:rsidP="004B2228">
      <w:pPr>
        <w:pStyle w:val="ac"/>
        <w:numPr>
          <w:ilvl w:val="0"/>
          <w:numId w:val="33"/>
        </w:numPr>
        <w:rPr>
          <w:b/>
          <w:sz w:val="24"/>
        </w:rPr>
      </w:pPr>
      <w:r w:rsidRPr="004B2228">
        <w:rPr>
          <w:b/>
          <w:sz w:val="24"/>
        </w:rPr>
        <w:lastRenderedPageBreak/>
        <w:t>Доверительный интервал прогноза</w:t>
      </w:r>
    </w:p>
    <w:p w14:paraId="19614C7A" w14:textId="77777777" w:rsidR="004B2228" w:rsidRPr="00E86581" w:rsidRDefault="004B2228" w:rsidP="004B2228">
      <w:pPr>
        <w:ind w:firstLine="709"/>
      </w:pPr>
      <w:r w:rsidRPr="00E86581">
        <w:t>Доверительный интервал, учитывающий неопределенность, связанную с положением тренда, и возможность отклонения от этого тренда, определяется в виде:</w:t>
      </w:r>
    </w:p>
    <w:p w14:paraId="06996E7D" w14:textId="77777777" w:rsidR="004B2228" w:rsidRPr="00E86581" w:rsidRDefault="00C14D46" w:rsidP="004B222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ϵ</m:t>
              </m:r>
            </m:e>
            <m:sub>
              <m:r>
                <w:rPr>
                  <w:rFonts w:ascii="Cambria Math" w:hAnsi="Cambria Math"/>
                </w:rPr>
                <m:t>n+L</m:t>
              </m:r>
            </m:sub>
          </m:sSub>
          <m:r>
            <w:rPr>
              <w:rFonts w:ascii="Cambria Math" w:hAnsi="Cambria Math"/>
            </w:rPr>
            <m:t>±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a</m:t>
              </m:r>
            </m:sub>
          </m:sSub>
          <m: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29360C23" w14:textId="77777777" w:rsidR="004B2228" w:rsidRPr="00E86581" w:rsidRDefault="004B2228" w:rsidP="004B2228">
      <w:r w:rsidRPr="00E86581">
        <w:t xml:space="preserve">где </w:t>
      </w:r>
      <w:r w:rsidRPr="00E86581">
        <w:rPr>
          <w:i/>
          <w:iCs/>
        </w:rPr>
        <w:t xml:space="preserve">n </w:t>
      </w:r>
      <w:r w:rsidRPr="00E86581">
        <w:t>— длина временного ряда;</w:t>
      </w:r>
    </w:p>
    <w:p w14:paraId="197C50BE" w14:textId="77777777" w:rsidR="004B2228" w:rsidRPr="00E86581" w:rsidRDefault="004B2228" w:rsidP="004B2228">
      <w:pPr>
        <w:ind w:firstLine="426"/>
      </w:pPr>
      <w:r w:rsidRPr="00E86581">
        <w:rPr>
          <w:i/>
          <w:iCs/>
        </w:rPr>
        <w:t xml:space="preserve">L </w:t>
      </w:r>
      <w:r w:rsidRPr="00E86581">
        <w:t>— период упреждения;</w:t>
      </w:r>
    </w:p>
    <w:p w14:paraId="51323B13" w14:textId="77777777" w:rsidR="004B2228" w:rsidRPr="00E86581" w:rsidRDefault="00C14D46" w:rsidP="004B2228">
      <w:pPr>
        <w:ind w:firstLine="42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w:rPr>
                <w:rFonts w:ascii="Cambria Math" w:hAnsi="Cambria Math"/>
              </w:rPr>
              <m:t>n+L</m:t>
            </m:r>
          </m:sub>
        </m:sSub>
      </m:oMath>
      <w:r w:rsidR="004B2228" w:rsidRPr="00E86581">
        <w:t xml:space="preserve">— точечный прогноз на момент </w:t>
      </w:r>
      <w:r w:rsidR="004B2228" w:rsidRPr="00E86581">
        <w:rPr>
          <w:i/>
          <w:iCs/>
        </w:rPr>
        <w:t xml:space="preserve">n </w:t>
      </w:r>
      <w:r w:rsidR="004B2228" w:rsidRPr="00E86581">
        <w:t xml:space="preserve">+ </w:t>
      </w:r>
      <w:r w:rsidR="004B2228" w:rsidRPr="00E86581">
        <w:rPr>
          <w:i/>
          <w:iCs/>
        </w:rPr>
        <w:t>L</w:t>
      </w:r>
      <w:r w:rsidR="004B2228" w:rsidRPr="00E86581">
        <w:t>;</w:t>
      </w:r>
    </w:p>
    <w:p w14:paraId="0F112EA2" w14:textId="77777777" w:rsidR="004B2228" w:rsidRPr="00E86581" w:rsidRDefault="00C14D46" w:rsidP="004B2228">
      <w:pPr>
        <w:ind w:firstLine="42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="004B2228" w:rsidRPr="00E86581">
        <w:rPr>
          <w:i/>
          <w:iCs/>
        </w:rPr>
        <w:t xml:space="preserve"> </w:t>
      </w:r>
      <w:r w:rsidR="004B2228" w:rsidRPr="00E86581">
        <w:t xml:space="preserve">— значение </w:t>
      </w:r>
      <w:r w:rsidR="004B2228" w:rsidRPr="00E86581">
        <w:rPr>
          <w:i/>
          <w:iCs/>
        </w:rPr>
        <w:t>t</w:t>
      </w:r>
      <w:r w:rsidR="004B2228" w:rsidRPr="00E86581">
        <w:t>-статистики Стьюдента;</w:t>
      </w:r>
    </w:p>
    <w:p w14:paraId="2136B174" w14:textId="77777777" w:rsidR="004B2228" w:rsidRPr="00E86581" w:rsidRDefault="00C14D46" w:rsidP="004B2228">
      <w:pPr>
        <w:ind w:firstLine="426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 w:rsidR="004B2228" w:rsidRPr="00E86581">
        <w:rPr>
          <w:i/>
          <w:iCs/>
        </w:rPr>
        <w:t xml:space="preserve"> </w:t>
      </w:r>
      <w:r w:rsidR="004B2228" w:rsidRPr="00E86581">
        <w:t>— средняя квадратическая ошибка прогноза.</w:t>
      </w:r>
    </w:p>
    <w:p w14:paraId="4A42763F" w14:textId="77777777" w:rsidR="004B2228" w:rsidRDefault="004B2228" w:rsidP="004B2228">
      <w:pPr>
        <w:ind w:firstLine="709"/>
      </w:pPr>
      <w:r>
        <w:t xml:space="preserve">Если </w:t>
      </w:r>
      <w:r w:rsidRPr="00E86581">
        <w:t>тренд может быть описан линейной моделью</w:t>
      </w:r>
      <w:r>
        <w:t>, то данное выражение преобразуется следующим образом:</w:t>
      </w:r>
    </w:p>
    <w:p w14:paraId="2CB50049" w14:textId="77777777" w:rsidR="004B2228" w:rsidRPr="00E86581" w:rsidRDefault="00C14D46" w:rsidP="004B2228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ϵ</m:t>
              </m:r>
            </m:e>
            <m:sub>
              <m:r>
                <w:rPr>
                  <w:rFonts w:ascii="Cambria Math" w:hAnsi="Cambria Math"/>
                </w:rPr>
                <m:t>n+L</m:t>
              </m:r>
            </m:sub>
          </m:sSub>
          <m:r>
            <w:rPr>
              <w:rFonts w:ascii="Cambria Math" w:hAnsi="Cambria Math"/>
            </w:rPr>
            <m:t>±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K</m:t>
              </m:r>
            </m:e>
            <m:sup>
              <m:r>
                <w:rPr>
                  <w:rFonts w:ascii="Cambria Math" w:hAnsi="Cambria Math"/>
                </w:rPr>
                <m:t>*</m:t>
              </m:r>
            </m:sup>
          </m:sSup>
        </m:oMath>
      </m:oMathPara>
    </w:p>
    <w:p w14:paraId="36D8ADE3" w14:textId="77777777" w:rsidR="004B2228" w:rsidRDefault="004B2228" w:rsidP="004B2228">
      <w:r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S</m:t>
            </m:r>
          </m:e>
          <m:sub>
            <m:r>
              <w:rPr>
                <w:rFonts w:ascii="Cambria Math" w:hAnsi="Cambria Math"/>
                <w:szCs w:val="28"/>
              </w:rPr>
              <m:t>y</m:t>
            </m:r>
          </m:sub>
        </m:sSub>
        <m:r>
          <w:rPr>
            <w:rFonts w:ascii="Cambria Math" w:hAnsi="Cambria Math"/>
            <w:szCs w:val="28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y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e>
        </m:rad>
      </m:oMath>
      <w:r w:rsidRPr="00E86581">
        <w:t xml:space="preserve"> </w:t>
      </w:r>
      <w:r>
        <w:t>, при этом</w:t>
      </w:r>
      <w:r w:rsidRPr="004B2228">
        <w:t xml:space="preserve">  </w:t>
      </w:r>
      <m:oMath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  <m:sup>
            <m:r>
              <w:rPr>
                <w:rFonts w:ascii="Cambria Math" w:hAnsi="Cambria Math"/>
              </w:rPr>
              <m:t>2</m:t>
            </m:r>
          </m:sup>
        </m:sSubSup>
      </m:oMath>
      <w:r>
        <w:t xml:space="preserve"> - </w:t>
      </w:r>
      <w:r w:rsidRPr="00E86581">
        <w:t>дисперсия отклонений фактических наблюдений от расчетных</w:t>
      </w:r>
      <w:r>
        <w:t>;</w:t>
      </w:r>
    </w:p>
    <w:p w14:paraId="3193AE3D" w14:textId="05A52FAA" w:rsidR="004B2228" w:rsidRDefault="004B2228" w:rsidP="004B2228">
      <w:pPr>
        <w:ind w:firstLine="567"/>
      </w:pPr>
      <w:r w:rsidRPr="00E86581">
        <w:t>Значение К* приведено в таблице 1.</w:t>
      </w:r>
    </w:p>
    <w:p w14:paraId="1E289974" w14:textId="1693B2A3" w:rsidR="00F74451" w:rsidRDefault="00F74451" w:rsidP="004B2228">
      <w:pPr>
        <w:ind w:firstLine="567"/>
      </w:pPr>
    </w:p>
    <w:p w14:paraId="09902CA9" w14:textId="77777777" w:rsidR="004B2228" w:rsidRPr="00E86581" w:rsidRDefault="002876B9" w:rsidP="004B2228">
      <w:pPr>
        <w:jc w:val="right"/>
      </w:pPr>
      <w:r>
        <w:t>Таблица 1</w:t>
      </w:r>
    </w:p>
    <w:p w14:paraId="7B0E0258" w14:textId="77777777" w:rsidR="004B2228" w:rsidRPr="00E86581" w:rsidRDefault="004B2228" w:rsidP="004B2228">
      <w:pPr>
        <w:jc w:val="center"/>
        <w:rPr>
          <w:b/>
          <w:bCs/>
        </w:rPr>
      </w:pPr>
      <w:r w:rsidRPr="00E86581">
        <w:rPr>
          <w:b/>
          <w:bCs/>
        </w:rPr>
        <w:t>Значения К* для оценки доверительных интервалов прогноза на основе линейного тренда и параболического тренда при доверительной вероятности 0,9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1"/>
        <w:gridCol w:w="1191"/>
        <w:gridCol w:w="1191"/>
        <w:gridCol w:w="1191"/>
        <w:gridCol w:w="1211"/>
        <w:gridCol w:w="1192"/>
        <w:gridCol w:w="1192"/>
        <w:gridCol w:w="1192"/>
      </w:tblGrid>
      <w:tr w:rsidR="004B2228" w:rsidRPr="00E86581" w14:paraId="2E82DD50" w14:textId="77777777" w:rsidTr="00A03DA5">
        <w:tc>
          <w:tcPr>
            <w:tcW w:w="1211" w:type="dxa"/>
            <w:vMerge w:val="restart"/>
          </w:tcPr>
          <w:p w14:paraId="637CD79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Длина временного ряда (</w:t>
            </w:r>
            <w:r w:rsidRPr="00A41528">
              <w:rPr>
                <w:rFonts w:eastAsiaTheme="minorHAnsi"/>
                <w:bCs/>
                <w:lang w:val="en-US" w:eastAsia="en-US"/>
              </w:rPr>
              <w:t>n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3573" w:type="dxa"/>
            <w:gridSpan w:val="3"/>
          </w:tcPr>
          <w:p w14:paraId="47678BC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Линейный тренд</w:t>
            </w:r>
          </w:p>
        </w:tc>
        <w:tc>
          <w:tcPr>
            <w:tcW w:w="1211" w:type="dxa"/>
            <w:vMerge w:val="restart"/>
          </w:tcPr>
          <w:p w14:paraId="6A6B306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Длина временного ряда (</w:t>
            </w:r>
            <w:r w:rsidRPr="00A41528">
              <w:rPr>
                <w:rFonts w:eastAsiaTheme="minorHAnsi"/>
                <w:bCs/>
                <w:lang w:val="en-US" w:eastAsia="en-US"/>
              </w:rPr>
              <w:t>n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3576" w:type="dxa"/>
            <w:gridSpan w:val="3"/>
          </w:tcPr>
          <w:p w14:paraId="2D2CE61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Параболический тренд</w:t>
            </w:r>
          </w:p>
        </w:tc>
      </w:tr>
      <w:tr w:rsidR="004B2228" w:rsidRPr="00E86581" w14:paraId="22066FFD" w14:textId="77777777" w:rsidTr="002876B9">
        <w:tc>
          <w:tcPr>
            <w:tcW w:w="1211" w:type="dxa"/>
            <w:vMerge/>
          </w:tcPr>
          <w:p w14:paraId="6D71164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573" w:type="dxa"/>
            <w:gridSpan w:val="3"/>
          </w:tcPr>
          <w:p w14:paraId="2671C32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Период упреждения (</w:t>
            </w:r>
            <w:r w:rsidRPr="00A41528">
              <w:rPr>
                <w:rFonts w:eastAsiaTheme="minorHAnsi"/>
                <w:bCs/>
                <w:lang w:val="en-US" w:eastAsia="en-US"/>
              </w:rPr>
              <w:t>L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  <w:tc>
          <w:tcPr>
            <w:tcW w:w="1211" w:type="dxa"/>
            <w:vMerge/>
          </w:tcPr>
          <w:p w14:paraId="7558326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576" w:type="dxa"/>
            <w:gridSpan w:val="3"/>
          </w:tcPr>
          <w:p w14:paraId="5391F8E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Период упреждения (</w:t>
            </w:r>
            <w:r w:rsidRPr="00A41528">
              <w:rPr>
                <w:rFonts w:eastAsiaTheme="minorHAnsi"/>
                <w:bCs/>
                <w:lang w:val="en-US" w:eastAsia="en-US"/>
              </w:rPr>
              <w:t>L</w:t>
            </w:r>
            <w:r w:rsidRPr="00A41528">
              <w:rPr>
                <w:rFonts w:eastAsiaTheme="minorHAnsi"/>
                <w:bCs/>
                <w:lang w:eastAsia="en-US"/>
              </w:rPr>
              <w:t>)</w:t>
            </w:r>
          </w:p>
        </w:tc>
      </w:tr>
      <w:tr w:rsidR="004B2228" w:rsidRPr="00E86581" w14:paraId="788DCCFB" w14:textId="77777777" w:rsidTr="002876B9">
        <w:tc>
          <w:tcPr>
            <w:tcW w:w="1211" w:type="dxa"/>
            <w:vMerge/>
          </w:tcPr>
          <w:p w14:paraId="6C030DF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191" w:type="dxa"/>
          </w:tcPr>
          <w:p w14:paraId="4C3C448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191" w:type="dxa"/>
          </w:tcPr>
          <w:p w14:paraId="3F1EC47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191" w:type="dxa"/>
          </w:tcPr>
          <w:p w14:paraId="1A64E580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1211" w:type="dxa"/>
            <w:vMerge/>
          </w:tcPr>
          <w:p w14:paraId="2BC51D2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192" w:type="dxa"/>
          </w:tcPr>
          <w:p w14:paraId="43FCC0E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192" w:type="dxa"/>
          </w:tcPr>
          <w:p w14:paraId="5281464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192" w:type="dxa"/>
          </w:tcPr>
          <w:p w14:paraId="4472860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</w:t>
            </w:r>
          </w:p>
        </w:tc>
      </w:tr>
      <w:tr w:rsidR="004B2228" w:rsidRPr="00E86581" w14:paraId="71CF61F0" w14:textId="77777777" w:rsidTr="002876B9">
        <w:tc>
          <w:tcPr>
            <w:tcW w:w="1211" w:type="dxa"/>
          </w:tcPr>
          <w:p w14:paraId="72FDA9B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1191" w:type="dxa"/>
          </w:tcPr>
          <w:p w14:paraId="086517D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2,6380</w:t>
            </w:r>
          </w:p>
        </w:tc>
        <w:tc>
          <w:tcPr>
            <w:tcW w:w="1191" w:type="dxa"/>
          </w:tcPr>
          <w:p w14:paraId="294F7F4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2,8748</w:t>
            </w:r>
          </w:p>
        </w:tc>
        <w:tc>
          <w:tcPr>
            <w:tcW w:w="1191" w:type="dxa"/>
          </w:tcPr>
          <w:p w14:paraId="69D26BC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3,1399</w:t>
            </w:r>
          </w:p>
        </w:tc>
        <w:tc>
          <w:tcPr>
            <w:tcW w:w="1211" w:type="dxa"/>
          </w:tcPr>
          <w:p w14:paraId="487EB3B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7</w:t>
            </w:r>
          </w:p>
        </w:tc>
        <w:tc>
          <w:tcPr>
            <w:tcW w:w="1192" w:type="dxa"/>
          </w:tcPr>
          <w:p w14:paraId="3FC0A92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3,948</w:t>
            </w:r>
          </w:p>
        </w:tc>
        <w:tc>
          <w:tcPr>
            <w:tcW w:w="1192" w:type="dxa"/>
          </w:tcPr>
          <w:p w14:paraId="5D260FD0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5,755</w:t>
            </w:r>
          </w:p>
        </w:tc>
        <w:tc>
          <w:tcPr>
            <w:tcW w:w="1192" w:type="dxa"/>
          </w:tcPr>
          <w:p w14:paraId="183985D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8,152</w:t>
            </w:r>
          </w:p>
        </w:tc>
      </w:tr>
      <w:tr w:rsidR="004B2228" w:rsidRPr="00E86581" w14:paraId="4ED51812" w14:textId="77777777" w:rsidTr="002876B9">
        <w:tc>
          <w:tcPr>
            <w:tcW w:w="1211" w:type="dxa"/>
          </w:tcPr>
          <w:p w14:paraId="3BED2B2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8</w:t>
            </w:r>
          </w:p>
        </w:tc>
        <w:tc>
          <w:tcPr>
            <w:tcW w:w="1191" w:type="dxa"/>
          </w:tcPr>
          <w:p w14:paraId="149E21E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2,4631</w:t>
            </w:r>
          </w:p>
        </w:tc>
        <w:tc>
          <w:tcPr>
            <w:tcW w:w="1191" w:type="dxa"/>
          </w:tcPr>
          <w:p w14:paraId="1187A2D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2,6391</w:t>
            </w:r>
          </w:p>
        </w:tc>
        <w:tc>
          <w:tcPr>
            <w:tcW w:w="1191" w:type="dxa"/>
          </w:tcPr>
          <w:p w14:paraId="1B7ED89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2,8316</w:t>
            </w:r>
          </w:p>
        </w:tc>
        <w:tc>
          <w:tcPr>
            <w:tcW w:w="1211" w:type="dxa"/>
          </w:tcPr>
          <w:p w14:paraId="6C48D5F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8</w:t>
            </w:r>
          </w:p>
        </w:tc>
        <w:tc>
          <w:tcPr>
            <w:tcW w:w="1192" w:type="dxa"/>
          </w:tcPr>
          <w:p w14:paraId="4144C01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3,459</w:t>
            </w:r>
          </w:p>
        </w:tc>
        <w:tc>
          <w:tcPr>
            <w:tcW w:w="1192" w:type="dxa"/>
          </w:tcPr>
          <w:p w14:paraId="058A131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4,754</w:t>
            </w:r>
          </w:p>
        </w:tc>
        <w:tc>
          <w:tcPr>
            <w:tcW w:w="1192" w:type="dxa"/>
          </w:tcPr>
          <w:p w14:paraId="1D0B1FF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6,461</w:t>
            </w:r>
          </w:p>
        </w:tc>
      </w:tr>
      <w:tr w:rsidR="004B2228" w:rsidRPr="00E86581" w14:paraId="1F40AF88" w14:textId="77777777" w:rsidTr="002876B9">
        <w:tc>
          <w:tcPr>
            <w:tcW w:w="1211" w:type="dxa"/>
          </w:tcPr>
          <w:p w14:paraId="60095B3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9</w:t>
            </w:r>
          </w:p>
        </w:tc>
        <w:tc>
          <w:tcPr>
            <w:tcW w:w="1191" w:type="dxa"/>
          </w:tcPr>
          <w:p w14:paraId="61FDC77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2,3422</w:t>
            </w:r>
          </w:p>
        </w:tc>
        <w:tc>
          <w:tcPr>
            <w:tcW w:w="1191" w:type="dxa"/>
          </w:tcPr>
          <w:p w14:paraId="5FDA02A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2,4786</w:t>
            </w:r>
          </w:p>
        </w:tc>
        <w:tc>
          <w:tcPr>
            <w:tcW w:w="1191" w:type="dxa"/>
          </w:tcPr>
          <w:p w14:paraId="49A5E75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2,6310</w:t>
            </w:r>
          </w:p>
        </w:tc>
        <w:tc>
          <w:tcPr>
            <w:tcW w:w="1211" w:type="dxa"/>
          </w:tcPr>
          <w:p w14:paraId="7CA8C06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9</w:t>
            </w:r>
          </w:p>
        </w:tc>
        <w:tc>
          <w:tcPr>
            <w:tcW w:w="1192" w:type="dxa"/>
          </w:tcPr>
          <w:p w14:paraId="70EB3544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3,144</w:t>
            </w:r>
          </w:p>
        </w:tc>
        <w:tc>
          <w:tcPr>
            <w:tcW w:w="1192" w:type="dxa"/>
          </w:tcPr>
          <w:p w14:paraId="0A6774E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4,124</w:t>
            </w:r>
          </w:p>
        </w:tc>
        <w:tc>
          <w:tcPr>
            <w:tcW w:w="1192" w:type="dxa"/>
          </w:tcPr>
          <w:p w14:paraId="3DFC9DD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5,408</w:t>
            </w:r>
          </w:p>
        </w:tc>
      </w:tr>
      <w:tr w:rsidR="004B2228" w:rsidRPr="00E86581" w14:paraId="03E60F95" w14:textId="77777777" w:rsidTr="002876B9">
        <w:tc>
          <w:tcPr>
            <w:tcW w:w="1211" w:type="dxa"/>
          </w:tcPr>
          <w:p w14:paraId="0F9AA72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10</w:t>
            </w:r>
          </w:p>
        </w:tc>
        <w:tc>
          <w:tcPr>
            <w:tcW w:w="1191" w:type="dxa"/>
          </w:tcPr>
          <w:p w14:paraId="3B0A9C1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2,2524</w:t>
            </w:r>
          </w:p>
        </w:tc>
        <w:tc>
          <w:tcPr>
            <w:tcW w:w="1191" w:type="dxa"/>
          </w:tcPr>
          <w:p w14:paraId="2112146A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2,3614</w:t>
            </w:r>
          </w:p>
        </w:tc>
        <w:tc>
          <w:tcPr>
            <w:tcW w:w="1191" w:type="dxa"/>
          </w:tcPr>
          <w:p w14:paraId="4DA5F0F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2,4827</w:t>
            </w:r>
          </w:p>
        </w:tc>
        <w:tc>
          <w:tcPr>
            <w:tcW w:w="1211" w:type="dxa"/>
          </w:tcPr>
          <w:p w14:paraId="721AE28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10</w:t>
            </w:r>
          </w:p>
        </w:tc>
        <w:tc>
          <w:tcPr>
            <w:tcW w:w="1192" w:type="dxa"/>
          </w:tcPr>
          <w:p w14:paraId="0C70BC2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2,926</w:t>
            </w:r>
          </w:p>
        </w:tc>
        <w:tc>
          <w:tcPr>
            <w:tcW w:w="1192" w:type="dxa"/>
          </w:tcPr>
          <w:p w14:paraId="5BEF8BC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3,695</w:t>
            </w:r>
          </w:p>
        </w:tc>
        <w:tc>
          <w:tcPr>
            <w:tcW w:w="1192" w:type="dxa"/>
          </w:tcPr>
          <w:p w14:paraId="0FD1EFB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4,698</w:t>
            </w:r>
          </w:p>
        </w:tc>
      </w:tr>
      <w:tr w:rsidR="004B2228" w:rsidRPr="00E86581" w14:paraId="54E99760" w14:textId="77777777" w:rsidTr="002876B9">
        <w:tc>
          <w:tcPr>
            <w:tcW w:w="1211" w:type="dxa"/>
          </w:tcPr>
          <w:p w14:paraId="2BF0814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11</w:t>
            </w:r>
          </w:p>
        </w:tc>
        <w:tc>
          <w:tcPr>
            <w:tcW w:w="1191" w:type="dxa"/>
          </w:tcPr>
          <w:p w14:paraId="449C327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2,1827</w:t>
            </w:r>
          </w:p>
        </w:tc>
        <w:tc>
          <w:tcPr>
            <w:tcW w:w="1191" w:type="dxa"/>
          </w:tcPr>
          <w:p w14:paraId="37490FD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2,2718</w:t>
            </w:r>
          </w:p>
        </w:tc>
        <w:tc>
          <w:tcPr>
            <w:tcW w:w="1191" w:type="dxa"/>
          </w:tcPr>
          <w:p w14:paraId="08F19AA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2,3706</w:t>
            </w:r>
          </w:p>
        </w:tc>
        <w:tc>
          <w:tcPr>
            <w:tcW w:w="1211" w:type="dxa"/>
          </w:tcPr>
          <w:p w14:paraId="37C7A41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11</w:t>
            </w:r>
          </w:p>
        </w:tc>
        <w:tc>
          <w:tcPr>
            <w:tcW w:w="1192" w:type="dxa"/>
          </w:tcPr>
          <w:p w14:paraId="00EE8D2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2,763</w:t>
            </w:r>
          </w:p>
        </w:tc>
        <w:tc>
          <w:tcPr>
            <w:tcW w:w="1192" w:type="dxa"/>
          </w:tcPr>
          <w:p w14:paraId="5AAABF2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3,385</w:t>
            </w:r>
          </w:p>
        </w:tc>
        <w:tc>
          <w:tcPr>
            <w:tcW w:w="1192" w:type="dxa"/>
          </w:tcPr>
          <w:p w14:paraId="63732F4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4,189</w:t>
            </w:r>
          </w:p>
        </w:tc>
      </w:tr>
      <w:tr w:rsidR="004B2228" w:rsidRPr="00E86581" w14:paraId="3666DE16" w14:textId="77777777" w:rsidTr="002876B9">
        <w:tc>
          <w:tcPr>
            <w:tcW w:w="1211" w:type="dxa"/>
          </w:tcPr>
          <w:p w14:paraId="20611CE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12</w:t>
            </w:r>
          </w:p>
        </w:tc>
        <w:tc>
          <w:tcPr>
            <w:tcW w:w="1191" w:type="dxa"/>
          </w:tcPr>
          <w:p w14:paraId="489DF03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2,1274</w:t>
            </w:r>
          </w:p>
        </w:tc>
        <w:tc>
          <w:tcPr>
            <w:tcW w:w="1191" w:type="dxa"/>
          </w:tcPr>
          <w:p w14:paraId="6E15D10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2,2017</w:t>
            </w:r>
          </w:p>
        </w:tc>
        <w:tc>
          <w:tcPr>
            <w:tcW w:w="1191" w:type="dxa"/>
          </w:tcPr>
          <w:p w14:paraId="5600482A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2,2836</w:t>
            </w:r>
          </w:p>
        </w:tc>
        <w:tc>
          <w:tcPr>
            <w:tcW w:w="1211" w:type="dxa"/>
          </w:tcPr>
          <w:p w14:paraId="63DD58A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12</w:t>
            </w:r>
          </w:p>
        </w:tc>
        <w:tc>
          <w:tcPr>
            <w:tcW w:w="1192" w:type="dxa"/>
          </w:tcPr>
          <w:p w14:paraId="3D9E35D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2,636</w:t>
            </w:r>
          </w:p>
        </w:tc>
        <w:tc>
          <w:tcPr>
            <w:tcW w:w="1192" w:type="dxa"/>
          </w:tcPr>
          <w:p w14:paraId="79843DA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3,148</w:t>
            </w:r>
          </w:p>
        </w:tc>
        <w:tc>
          <w:tcPr>
            <w:tcW w:w="1192" w:type="dxa"/>
          </w:tcPr>
          <w:p w14:paraId="613E8450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3,808</w:t>
            </w:r>
          </w:p>
        </w:tc>
      </w:tr>
      <w:tr w:rsidR="004B2228" w:rsidRPr="00E86581" w14:paraId="7D5AA993" w14:textId="77777777" w:rsidTr="002876B9">
        <w:tc>
          <w:tcPr>
            <w:tcW w:w="1211" w:type="dxa"/>
          </w:tcPr>
          <w:p w14:paraId="2362B07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13</w:t>
            </w:r>
          </w:p>
        </w:tc>
        <w:tc>
          <w:tcPr>
            <w:tcW w:w="1191" w:type="dxa"/>
          </w:tcPr>
          <w:p w14:paraId="1C194B4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2,0837</w:t>
            </w:r>
          </w:p>
        </w:tc>
        <w:tc>
          <w:tcPr>
            <w:tcW w:w="1191" w:type="dxa"/>
          </w:tcPr>
          <w:p w14:paraId="1168DE0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2,1463</w:t>
            </w:r>
          </w:p>
        </w:tc>
        <w:tc>
          <w:tcPr>
            <w:tcW w:w="1191" w:type="dxa"/>
          </w:tcPr>
          <w:p w14:paraId="7F1A44B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2,2155</w:t>
            </w:r>
          </w:p>
        </w:tc>
        <w:tc>
          <w:tcPr>
            <w:tcW w:w="1211" w:type="dxa"/>
          </w:tcPr>
          <w:p w14:paraId="2DCC58E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13</w:t>
            </w:r>
          </w:p>
        </w:tc>
        <w:tc>
          <w:tcPr>
            <w:tcW w:w="1192" w:type="dxa"/>
          </w:tcPr>
          <w:p w14:paraId="137BB080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2,536</w:t>
            </w:r>
          </w:p>
        </w:tc>
        <w:tc>
          <w:tcPr>
            <w:tcW w:w="1192" w:type="dxa"/>
          </w:tcPr>
          <w:p w14:paraId="0B2EC76A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2,965</w:t>
            </w:r>
          </w:p>
        </w:tc>
        <w:tc>
          <w:tcPr>
            <w:tcW w:w="1192" w:type="dxa"/>
          </w:tcPr>
          <w:p w14:paraId="1CA4E7B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3,516</w:t>
            </w:r>
          </w:p>
        </w:tc>
      </w:tr>
      <w:tr w:rsidR="004B2228" w:rsidRPr="00E86581" w14:paraId="7130950A" w14:textId="77777777" w:rsidTr="002876B9">
        <w:tc>
          <w:tcPr>
            <w:tcW w:w="1211" w:type="dxa"/>
          </w:tcPr>
          <w:p w14:paraId="1A2878E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14</w:t>
            </w:r>
          </w:p>
        </w:tc>
        <w:tc>
          <w:tcPr>
            <w:tcW w:w="1191" w:type="dxa"/>
          </w:tcPr>
          <w:p w14:paraId="1DB2B2D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2,0462</w:t>
            </w:r>
          </w:p>
        </w:tc>
        <w:tc>
          <w:tcPr>
            <w:tcW w:w="1191" w:type="dxa"/>
          </w:tcPr>
          <w:p w14:paraId="6B83F78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2,1000</w:t>
            </w:r>
          </w:p>
        </w:tc>
        <w:tc>
          <w:tcPr>
            <w:tcW w:w="1191" w:type="dxa"/>
          </w:tcPr>
          <w:p w14:paraId="40BB3DC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2,1590</w:t>
            </w:r>
          </w:p>
        </w:tc>
        <w:tc>
          <w:tcPr>
            <w:tcW w:w="1211" w:type="dxa"/>
          </w:tcPr>
          <w:p w14:paraId="6A3D9F0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14</w:t>
            </w:r>
          </w:p>
        </w:tc>
        <w:tc>
          <w:tcPr>
            <w:tcW w:w="1192" w:type="dxa"/>
          </w:tcPr>
          <w:p w14:paraId="590AE86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2,455</w:t>
            </w:r>
          </w:p>
        </w:tc>
        <w:tc>
          <w:tcPr>
            <w:tcW w:w="1192" w:type="dxa"/>
          </w:tcPr>
          <w:p w14:paraId="1282598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2,830</w:t>
            </w:r>
          </w:p>
        </w:tc>
        <w:tc>
          <w:tcPr>
            <w:tcW w:w="1192" w:type="dxa"/>
          </w:tcPr>
          <w:p w14:paraId="2DB0C2D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3,286</w:t>
            </w:r>
          </w:p>
        </w:tc>
      </w:tr>
      <w:tr w:rsidR="004B2228" w:rsidRPr="00E86581" w14:paraId="696B6E79" w14:textId="77777777" w:rsidTr="002876B9">
        <w:tc>
          <w:tcPr>
            <w:tcW w:w="1211" w:type="dxa"/>
          </w:tcPr>
          <w:p w14:paraId="6FD28B0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15</w:t>
            </w:r>
          </w:p>
        </w:tc>
        <w:tc>
          <w:tcPr>
            <w:tcW w:w="1191" w:type="dxa"/>
          </w:tcPr>
          <w:p w14:paraId="7B2C890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2,0153</w:t>
            </w:r>
          </w:p>
        </w:tc>
        <w:tc>
          <w:tcPr>
            <w:tcW w:w="1191" w:type="dxa"/>
          </w:tcPr>
          <w:p w14:paraId="769274C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2,0621</w:t>
            </w:r>
          </w:p>
        </w:tc>
        <w:tc>
          <w:tcPr>
            <w:tcW w:w="1191" w:type="dxa"/>
          </w:tcPr>
          <w:p w14:paraId="6B9744B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2,1131</w:t>
            </w:r>
          </w:p>
        </w:tc>
        <w:tc>
          <w:tcPr>
            <w:tcW w:w="1211" w:type="dxa"/>
          </w:tcPr>
          <w:p w14:paraId="253430D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15</w:t>
            </w:r>
          </w:p>
        </w:tc>
        <w:tc>
          <w:tcPr>
            <w:tcW w:w="1192" w:type="dxa"/>
          </w:tcPr>
          <w:p w14:paraId="5E438F6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2,386</w:t>
            </w:r>
          </w:p>
        </w:tc>
        <w:tc>
          <w:tcPr>
            <w:tcW w:w="1192" w:type="dxa"/>
          </w:tcPr>
          <w:p w14:paraId="60E0A18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2,701</w:t>
            </w:r>
          </w:p>
        </w:tc>
        <w:tc>
          <w:tcPr>
            <w:tcW w:w="1192" w:type="dxa"/>
          </w:tcPr>
          <w:p w14:paraId="24A1ACB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3,100</w:t>
            </w:r>
          </w:p>
        </w:tc>
      </w:tr>
      <w:tr w:rsidR="004B2228" w:rsidRPr="00E86581" w14:paraId="3E601EBB" w14:textId="77777777" w:rsidTr="002E53B1">
        <w:tc>
          <w:tcPr>
            <w:tcW w:w="1211" w:type="dxa"/>
            <w:shd w:val="clear" w:color="auto" w:fill="FBE4D5" w:themeFill="accent2" w:themeFillTint="33"/>
          </w:tcPr>
          <w:p w14:paraId="597A062D" w14:textId="77777777"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16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14:paraId="394BCD9B" w14:textId="77777777"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1,9883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14:paraId="2C1B844F" w14:textId="77777777"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2,0292</w:t>
            </w:r>
          </w:p>
        </w:tc>
        <w:tc>
          <w:tcPr>
            <w:tcW w:w="1191" w:type="dxa"/>
          </w:tcPr>
          <w:p w14:paraId="36AF8BB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2,0735</w:t>
            </w:r>
          </w:p>
        </w:tc>
        <w:tc>
          <w:tcPr>
            <w:tcW w:w="1211" w:type="dxa"/>
          </w:tcPr>
          <w:p w14:paraId="07909E9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16</w:t>
            </w:r>
          </w:p>
        </w:tc>
        <w:tc>
          <w:tcPr>
            <w:tcW w:w="1192" w:type="dxa"/>
          </w:tcPr>
          <w:p w14:paraId="5221B56A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2,330</w:t>
            </w:r>
          </w:p>
        </w:tc>
        <w:tc>
          <w:tcPr>
            <w:tcW w:w="1192" w:type="dxa"/>
          </w:tcPr>
          <w:p w14:paraId="72398F2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2,604</w:t>
            </w:r>
          </w:p>
        </w:tc>
        <w:tc>
          <w:tcPr>
            <w:tcW w:w="1192" w:type="dxa"/>
          </w:tcPr>
          <w:p w14:paraId="2536B23A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2,950</w:t>
            </w:r>
          </w:p>
        </w:tc>
      </w:tr>
      <w:tr w:rsidR="004B2228" w:rsidRPr="00E86581" w14:paraId="6732E986" w14:textId="77777777" w:rsidTr="002E53B1">
        <w:tc>
          <w:tcPr>
            <w:tcW w:w="1211" w:type="dxa"/>
            <w:shd w:val="clear" w:color="auto" w:fill="FBE4D5" w:themeFill="accent2" w:themeFillTint="33"/>
          </w:tcPr>
          <w:p w14:paraId="0887C69A" w14:textId="77777777"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17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14:paraId="5BDAAD2D" w14:textId="77777777"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1,9654</w:t>
            </w:r>
          </w:p>
        </w:tc>
        <w:tc>
          <w:tcPr>
            <w:tcW w:w="1191" w:type="dxa"/>
            <w:shd w:val="clear" w:color="auto" w:fill="FBE4D5" w:themeFill="accent2" w:themeFillTint="33"/>
          </w:tcPr>
          <w:p w14:paraId="6F329021" w14:textId="77777777" w:rsidR="004B2228" w:rsidRPr="002E53B1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2E53B1">
              <w:rPr>
                <w:rFonts w:eastAsiaTheme="minorHAnsi"/>
                <w:bCs/>
                <w:lang w:eastAsia="en-US"/>
              </w:rPr>
              <w:t>2,0015</w:t>
            </w:r>
          </w:p>
        </w:tc>
        <w:tc>
          <w:tcPr>
            <w:tcW w:w="1191" w:type="dxa"/>
          </w:tcPr>
          <w:p w14:paraId="01D03AB4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2,0406</w:t>
            </w:r>
          </w:p>
        </w:tc>
        <w:tc>
          <w:tcPr>
            <w:tcW w:w="1211" w:type="dxa"/>
          </w:tcPr>
          <w:p w14:paraId="2C68B07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17</w:t>
            </w:r>
          </w:p>
        </w:tc>
        <w:tc>
          <w:tcPr>
            <w:tcW w:w="1192" w:type="dxa"/>
          </w:tcPr>
          <w:p w14:paraId="4747352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2,280</w:t>
            </w:r>
          </w:p>
        </w:tc>
        <w:tc>
          <w:tcPr>
            <w:tcW w:w="1192" w:type="dxa"/>
          </w:tcPr>
          <w:p w14:paraId="11CEFB2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2,521</w:t>
            </w:r>
          </w:p>
        </w:tc>
        <w:tc>
          <w:tcPr>
            <w:tcW w:w="1192" w:type="dxa"/>
          </w:tcPr>
          <w:p w14:paraId="4C86B74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2,823</w:t>
            </w:r>
          </w:p>
        </w:tc>
      </w:tr>
      <w:tr w:rsidR="004B2228" w:rsidRPr="00E86581" w14:paraId="4CF7D839" w14:textId="77777777" w:rsidTr="002876B9">
        <w:tc>
          <w:tcPr>
            <w:tcW w:w="1211" w:type="dxa"/>
          </w:tcPr>
          <w:p w14:paraId="2735B0B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18</w:t>
            </w:r>
          </w:p>
        </w:tc>
        <w:tc>
          <w:tcPr>
            <w:tcW w:w="1191" w:type="dxa"/>
          </w:tcPr>
          <w:p w14:paraId="51CA348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1,9455</w:t>
            </w:r>
          </w:p>
        </w:tc>
        <w:tc>
          <w:tcPr>
            <w:tcW w:w="1191" w:type="dxa"/>
          </w:tcPr>
          <w:p w14:paraId="554EE2A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1,9776</w:t>
            </w:r>
          </w:p>
        </w:tc>
        <w:tc>
          <w:tcPr>
            <w:tcW w:w="1191" w:type="dxa"/>
          </w:tcPr>
          <w:p w14:paraId="4E5A344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2,0124</w:t>
            </w:r>
          </w:p>
        </w:tc>
        <w:tc>
          <w:tcPr>
            <w:tcW w:w="1211" w:type="dxa"/>
          </w:tcPr>
          <w:p w14:paraId="75945B2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18</w:t>
            </w:r>
          </w:p>
        </w:tc>
        <w:tc>
          <w:tcPr>
            <w:tcW w:w="1192" w:type="dxa"/>
          </w:tcPr>
          <w:p w14:paraId="577B20A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2,238</w:t>
            </w:r>
          </w:p>
        </w:tc>
        <w:tc>
          <w:tcPr>
            <w:tcW w:w="1192" w:type="dxa"/>
          </w:tcPr>
          <w:p w14:paraId="29A03C7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2,451</w:t>
            </w:r>
          </w:p>
        </w:tc>
        <w:tc>
          <w:tcPr>
            <w:tcW w:w="1192" w:type="dxa"/>
          </w:tcPr>
          <w:p w14:paraId="033CC25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2,717</w:t>
            </w:r>
          </w:p>
        </w:tc>
      </w:tr>
      <w:tr w:rsidR="004B2228" w:rsidRPr="00E86581" w14:paraId="2D82BF53" w14:textId="77777777" w:rsidTr="002876B9">
        <w:tc>
          <w:tcPr>
            <w:tcW w:w="1211" w:type="dxa"/>
          </w:tcPr>
          <w:p w14:paraId="5B2ED60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19</w:t>
            </w:r>
          </w:p>
        </w:tc>
        <w:tc>
          <w:tcPr>
            <w:tcW w:w="1191" w:type="dxa"/>
          </w:tcPr>
          <w:p w14:paraId="2ED5BAC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1,9280</w:t>
            </w:r>
          </w:p>
        </w:tc>
        <w:tc>
          <w:tcPr>
            <w:tcW w:w="1191" w:type="dxa"/>
          </w:tcPr>
          <w:p w14:paraId="586B8E9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1,9568</w:t>
            </w:r>
          </w:p>
        </w:tc>
        <w:tc>
          <w:tcPr>
            <w:tcW w:w="1191" w:type="dxa"/>
          </w:tcPr>
          <w:p w14:paraId="314AA52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1,9877</w:t>
            </w:r>
          </w:p>
        </w:tc>
        <w:tc>
          <w:tcPr>
            <w:tcW w:w="1211" w:type="dxa"/>
          </w:tcPr>
          <w:p w14:paraId="17ADAE2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19</w:t>
            </w:r>
          </w:p>
        </w:tc>
        <w:tc>
          <w:tcPr>
            <w:tcW w:w="1192" w:type="dxa"/>
          </w:tcPr>
          <w:p w14:paraId="7CFE7C0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2,201</w:t>
            </w:r>
          </w:p>
        </w:tc>
        <w:tc>
          <w:tcPr>
            <w:tcW w:w="1192" w:type="dxa"/>
          </w:tcPr>
          <w:p w14:paraId="49E940C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2,391</w:t>
            </w:r>
          </w:p>
        </w:tc>
        <w:tc>
          <w:tcPr>
            <w:tcW w:w="1192" w:type="dxa"/>
          </w:tcPr>
          <w:p w14:paraId="14662414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2,627</w:t>
            </w:r>
          </w:p>
        </w:tc>
      </w:tr>
      <w:tr w:rsidR="004B2228" w:rsidRPr="00E86581" w14:paraId="5E0A5F4A" w14:textId="77777777" w:rsidTr="002876B9">
        <w:tc>
          <w:tcPr>
            <w:tcW w:w="1211" w:type="dxa"/>
          </w:tcPr>
          <w:p w14:paraId="0BF2A58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191" w:type="dxa"/>
          </w:tcPr>
          <w:p w14:paraId="76C3EAE0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1,9117</w:t>
            </w:r>
          </w:p>
        </w:tc>
        <w:tc>
          <w:tcPr>
            <w:tcW w:w="1191" w:type="dxa"/>
          </w:tcPr>
          <w:p w14:paraId="5516893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1,9375</w:t>
            </w:r>
          </w:p>
        </w:tc>
        <w:tc>
          <w:tcPr>
            <w:tcW w:w="1191" w:type="dxa"/>
          </w:tcPr>
          <w:p w14:paraId="5C9BB85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1,9654</w:t>
            </w:r>
          </w:p>
        </w:tc>
        <w:tc>
          <w:tcPr>
            <w:tcW w:w="1211" w:type="dxa"/>
          </w:tcPr>
          <w:p w14:paraId="5CFC7B0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192" w:type="dxa"/>
          </w:tcPr>
          <w:p w14:paraId="5D08EB6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2,169</w:t>
            </w:r>
          </w:p>
        </w:tc>
        <w:tc>
          <w:tcPr>
            <w:tcW w:w="1192" w:type="dxa"/>
          </w:tcPr>
          <w:p w14:paraId="3A3B8DC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2,339</w:t>
            </w:r>
          </w:p>
        </w:tc>
        <w:tc>
          <w:tcPr>
            <w:tcW w:w="1192" w:type="dxa"/>
          </w:tcPr>
          <w:p w14:paraId="19BC0B4E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2,549</w:t>
            </w:r>
          </w:p>
        </w:tc>
      </w:tr>
      <w:tr w:rsidR="004B2228" w:rsidRPr="00E86581" w14:paraId="597189E5" w14:textId="77777777" w:rsidTr="002876B9">
        <w:tc>
          <w:tcPr>
            <w:tcW w:w="1211" w:type="dxa"/>
          </w:tcPr>
          <w:p w14:paraId="4EF67D50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21</w:t>
            </w:r>
          </w:p>
        </w:tc>
        <w:tc>
          <w:tcPr>
            <w:tcW w:w="1191" w:type="dxa"/>
          </w:tcPr>
          <w:p w14:paraId="61324153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1,8975</w:t>
            </w:r>
          </w:p>
        </w:tc>
        <w:tc>
          <w:tcPr>
            <w:tcW w:w="1191" w:type="dxa"/>
          </w:tcPr>
          <w:p w14:paraId="6000F02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1,9210</w:t>
            </w:r>
          </w:p>
        </w:tc>
        <w:tc>
          <w:tcPr>
            <w:tcW w:w="1191" w:type="dxa"/>
          </w:tcPr>
          <w:p w14:paraId="1F09202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1,9461</w:t>
            </w:r>
          </w:p>
        </w:tc>
        <w:tc>
          <w:tcPr>
            <w:tcW w:w="1211" w:type="dxa"/>
          </w:tcPr>
          <w:p w14:paraId="3C23E6F7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21</w:t>
            </w:r>
          </w:p>
        </w:tc>
        <w:tc>
          <w:tcPr>
            <w:tcW w:w="1192" w:type="dxa"/>
          </w:tcPr>
          <w:p w14:paraId="4860674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2,139</w:t>
            </w:r>
          </w:p>
        </w:tc>
        <w:tc>
          <w:tcPr>
            <w:tcW w:w="1192" w:type="dxa"/>
          </w:tcPr>
          <w:p w14:paraId="3567B91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2,293</w:t>
            </w:r>
          </w:p>
        </w:tc>
        <w:tc>
          <w:tcPr>
            <w:tcW w:w="1192" w:type="dxa"/>
          </w:tcPr>
          <w:p w14:paraId="673438B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2,481</w:t>
            </w:r>
          </w:p>
        </w:tc>
      </w:tr>
      <w:tr w:rsidR="004B2228" w:rsidRPr="00E86581" w14:paraId="66EA99C3" w14:textId="77777777" w:rsidTr="002876B9">
        <w:tc>
          <w:tcPr>
            <w:tcW w:w="1211" w:type="dxa"/>
          </w:tcPr>
          <w:p w14:paraId="73C3EAD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22</w:t>
            </w:r>
          </w:p>
        </w:tc>
        <w:tc>
          <w:tcPr>
            <w:tcW w:w="1191" w:type="dxa"/>
          </w:tcPr>
          <w:p w14:paraId="3E15DD81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1,8854</w:t>
            </w:r>
          </w:p>
        </w:tc>
        <w:tc>
          <w:tcPr>
            <w:tcW w:w="1191" w:type="dxa"/>
          </w:tcPr>
          <w:p w14:paraId="67DF60C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1,9066</w:t>
            </w:r>
          </w:p>
        </w:tc>
        <w:tc>
          <w:tcPr>
            <w:tcW w:w="1191" w:type="dxa"/>
          </w:tcPr>
          <w:p w14:paraId="7F906DA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1,9294</w:t>
            </w:r>
          </w:p>
        </w:tc>
        <w:tc>
          <w:tcPr>
            <w:tcW w:w="1211" w:type="dxa"/>
          </w:tcPr>
          <w:p w14:paraId="62CADAA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22</w:t>
            </w:r>
          </w:p>
        </w:tc>
        <w:tc>
          <w:tcPr>
            <w:tcW w:w="1192" w:type="dxa"/>
          </w:tcPr>
          <w:p w14:paraId="1B33542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2,113</w:t>
            </w:r>
          </w:p>
        </w:tc>
        <w:tc>
          <w:tcPr>
            <w:tcW w:w="1192" w:type="dxa"/>
          </w:tcPr>
          <w:p w14:paraId="1B2FE59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2,252</w:t>
            </w:r>
          </w:p>
        </w:tc>
        <w:tc>
          <w:tcPr>
            <w:tcW w:w="1192" w:type="dxa"/>
          </w:tcPr>
          <w:p w14:paraId="1788672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2,422</w:t>
            </w:r>
          </w:p>
        </w:tc>
      </w:tr>
      <w:tr w:rsidR="004B2228" w:rsidRPr="00E86581" w14:paraId="1ACA9237" w14:textId="77777777" w:rsidTr="002876B9">
        <w:tc>
          <w:tcPr>
            <w:tcW w:w="1211" w:type="dxa"/>
          </w:tcPr>
          <w:p w14:paraId="5119B01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23</w:t>
            </w:r>
          </w:p>
        </w:tc>
        <w:tc>
          <w:tcPr>
            <w:tcW w:w="1191" w:type="dxa"/>
          </w:tcPr>
          <w:p w14:paraId="6184816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1,8738</w:t>
            </w:r>
          </w:p>
        </w:tc>
        <w:tc>
          <w:tcPr>
            <w:tcW w:w="1191" w:type="dxa"/>
          </w:tcPr>
          <w:p w14:paraId="3364FE3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1,8932</w:t>
            </w:r>
          </w:p>
        </w:tc>
        <w:tc>
          <w:tcPr>
            <w:tcW w:w="1191" w:type="dxa"/>
          </w:tcPr>
          <w:p w14:paraId="447A88B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1,9140</w:t>
            </w:r>
          </w:p>
        </w:tc>
        <w:tc>
          <w:tcPr>
            <w:tcW w:w="1211" w:type="dxa"/>
          </w:tcPr>
          <w:p w14:paraId="2BDB6F1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23</w:t>
            </w:r>
          </w:p>
        </w:tc>
        <w:tc>
          <w:tcPr>
            <w:tcW w:w="1192" w:type="dxa"/>
          </w:tcPr>
          <w:p w14:paraId="1C413E9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2,090</w:t>
            </w:r>
          </w:p>
        </w:tc>
        <w:tc>
          <w:tcPr>
            <w:tcW w:w="1192" w:type="dxa"/>
          </w:tcPr>
          <w:p w14:paraId="0E0BD98A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2,217</w:t>
            </w:r>
          </w:p>
        </w:tc>
        <w:tc>
          <w:tcPr>
            <w:tcW w:w="1192" w:type="dxa"/>
          </w:tcPr>
          <w:p w14:paraId="77A54810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2,371</w:t>
            </w:r>
          </w:p>
        </w:tc>
      </w:tr>
      <w:tr w:rsidR="004B2228" w:rsidRPr="00E86581" w14:paraId="78F5AD0C" w14:textId="77777777" w:rsidTr="002876B9">
        <w:tc>
          <w:tcPr>
            <w:tcW w:w="1211" w:type="dxa"/>
          </w:tcPr>
          <w:p w14:paraId="6857F9F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24</w:t>
            </w:r>
          </w:p>
        </w:tc>
        <w:tc>
          <w:tcPr>
            <w:tcW w:w="1191" w:type="dxa"/>
          </w:tcPr>
          <w:p w14:paraId="121D0BC4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1,8631</w:t>
            </w:r>
          </w:p>
        </w:tc>
        <w:tc>
          <w:tcPr>
            <w:tcW w:w="1191" w:type="dxa"/>
          </w:tcPr>
          <w:p w14:paraId="7F5916E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1,8808</w:t>
            </w:r>
          </w:p>
        </w:tc>
        <w:tc>
          <w:tcPr>
            <w:tcW w:w="1191" w:type="dxa"/>
          </w:tcPr>
          <w:p w14:paraId="17D148D5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1,8998</w:t>
            </w:r>
          </w:p>
        </w:tc>
        <w:tc>
          <w:tcPr>
            <w:tcW w:w="1211" w:type="dxa"/>
          </w:tcPr>
          <w:p w14:paraId="52E3D8D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24</w:t>
            </w:r>
          </w:p>
        </w:tc>
        <w:tc>
          <w:tcPr>
            <w:tcW w:w="1192" w:type="dxa"/>
          </w:tcPr>
          <w:p w14:paraId="0A02723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2,069</w:t>
            </w:r>
          </w:p>
        </w:tc>
        <w:tc>
          <w:tcPr>
            <w:tcW w:w="1192" w:type="dxa"/>
          </w:tcPr>
          <w:p w14:paraId="1AE3A396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2,185</w:t>
            </w:r>
          </w:p>
        </w:tc>
        <w:tc>
          <w:tcPr>
            <w:tcW w:w="1192" w:type="dxa"/>
          </w:tcPr>
          <w:p w14:paraId="2A07668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2,325</w:t>
            </w:r>
          </w:p>
        </w:tc>
      </w:tr>
      <w:tr w:rsidR="004B2228" w:rsidRPr="00E86581" w14:paraId="15620D4B" w14:textId="77777777" w:rsidTr="002876B9">
        <w:tc>
          <w:tcPr>
            <w:tcW w:w="1211" w:type="dxa"/>
          </w:tcPr>
          <w:p w14:paraId="03FC9B4D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25</w:t>
            </w:r>
          </w:p>
        </w:tc>
        <w:tc>
          <w:tcPr>
            <w:tcW w:w="1191" w:type="dxa"/>
          </w:tcPr>
          <w:p w14:paraId="0CDE88D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1,8538</w:t>
            </w:r>
          </w:p>
        </w:tc>
        <w:tc>
          <w:tcPr>
            <w:tcW w:w="1191" w:type="dxa"/>
          </w:tcPr>
          <w:p w14:paraId="5034EFA8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1,8701</w:t>
            </w:r>
          </w:p>
        </w:tc>
        <w:tc>
          <w:tcPr>
            <w:tcW w:w="1191" w:type="dxa"/>
          </w:tcPr>
          <w:p w14:paraId="19DADF6B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1,8876</w:t>
            </w:r>
          </w:p>
        </w:tc>
        <w:tc>
          <w:tcPr>
            <w:tcW w:w="1211" w:type="dxa"/>
          </w:tcPr>
          <w:p w14:paraId="7CB9C81C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25</w:t>
            </w:r>
          </w:p>
        </w:tc>
        <w:tc>
          <w:tcPr>
            <w:tcW w:w="1192" w:type="dxa"/>
          </w:tcPr>
          <w:p w14:paraId="7E3EDBDF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2,049</w:t>
            </w:r>
          </w:p>
        </w:tc>
        <w:tc>
          <w:tcPr>
            <w:tcW w:w="1192" w:type="dxa"/>
          </w:tcPr>
          <w:p w14:paraId="4C85E409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2,156</w:t>
            </w:r>
          </w:p>
        </w:tc>
        <w:tc>
          <w:tcPr>
            <w:tcW w:w="1192" w:type="dxa"/>
          </w:tcPr>
          <w:p w14:paraId="478A0802" w14:textId="77777777" w:rsidR="004B2228" w:rsidRPr="00A41528" w:rsidRDefault="004B2228" w:rsidP="00A03DA5">
            <w:pPr>
              <w:jc w:val="center"/>
              <w:rPr>
                <w:rFonts w:eastAsiaTheme="minorHAnsi"/>
                <w:bCs/>
                <w:lang w:eastAsia="en-US"/>
              </w:rPr>
            </w:pPr>
            <w:r w:rsidRPr="00A41528">
              <w:rPr>
                <w:rFonts w:eastAsiaTheme="minorHAnsi"/>
                <w:bCs/>
                <w:lang w:eastAsia="en-US"/>
              </w:rPr>
              <w:t>2,284</w:t>
            </w:r>
          </w:p>
        </w:tc>
      </w:tr>
    </w:tbl>
    <w:p w14:paraId="6DA4C48B" w14:textId="77777777" w:rsidR="004B2228" w:rsidRPr="00921E53" w:rsidRDefault="004B2228" w:rsidP="004B2228">
      <w:pPr>
        <w:rPr>
          <w:szCs w:val="28"/>
        </w:rPr>
      </w:pPr>
    </w:p>
    <w:p w14:paraId="66E4BB3F" w14:textId="77777777" w:rsidR="002E53B1" w:rsidRPr="00E86581" w:rsidRDefault="002E53B1" w:rsidP="002E53B1">
      <w:pPr>
        <w:ind w:firstLine="567"/>
        <w:jc w:val="both"/>
      </w:pPr>
      <w:r w:rsidRPr="00E86581">
        <w:t>Дисперсия отклонений фактических наблюдений от расчетных определяется выражением:</w:t>
      </w:r>
    </w:p>
    <w:p w14:paraId="6FF03AD9" w14:textId="77777777" w:rsidR="002E53B1" w:rsidRPr="00E86581" w:rsidRDefault="002E53B1" w:rsidP="002E53B1"/>
    <w:p w14:paraId="6E0E844D" w14:textId="77777777" w:rsidR="002E53B1" w:rsidRPr="00E86581" w:rsidRDefault="00C14D46" w:rsidP="002E53B1">
      <w:pPr>
        <w:rPr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  <m:sup>
              <m:r>
                <w:rPr>
                  <w:rFonts w:ascii="Cambria Math" w:hAnsi="Cambria Math"/>
                  <w:lang w:val="en-US"/>
                </w:rPr>
                <m:t>2</m:t>
              </m:r>
            </m:sup>
          </m:sSubSup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∈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sub>
                  </m:sSub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e>
              </m:nary>
            </m:num>
            <m:den>
              <m:r>
                <w:rPr>
                  <w:rFonts w:ascii="Cambria Math" w:hAnsi="Cambria Math"/>
                  <w:lang w:val="en-US"/>
                </w:rPr>
                <m:t>n-k</m:t>
              </m:r>
            </m:den>
          </m:f>
        </m:oMath>
      </m:oMathPara>
    </w:p>
    <w:p w14:paraId="3DF66659" w14:textId="77777777" w:rsidR="002E53B1" w:rsidRPr="00E86581" w:rsidRDefault="002E53B1" w:rsidP="002E53B1">
      <w:pPr>
        <w:rPr>
          <w:lang w:val="en-US"/>
        </w:rPr>
      </w:pPr>
    </w:p>
    <w:p w14:paraId="00A32DDA" w14:textId="66F60F34" w:rsidR="002E53B1" w:rsidRPr="00E86581" w:rsidRDefault="002E53B1" w:rsidP="002E53B1">
      <w:r>
        <w:t>г</w:t>
      </w:r>
      <w:r w:rsidRPr="00E86581">
        <w:t>де</w:t>
      </w:r>
      <w:r>
        <w:t xml:space="preserve"> </w:t>
      </w:r>
      <w:proofErr w:type="spellStart"/>
      <w:r w:rsidRPr="00E86581">
        <w:rPr>
          <w:i/>
          <w:iCs/>
        </w:rPr>
        <w:t>y</w:t>
      </w:r>
      <w:r w:rsidRPr="00E86581">
        <w:rPr>
          <w:i/>
          <w:iCs/>
          <w:vertAlign w:val="subscript"/>
        </w:rPr>
        <w:t>t</w:t>
      </w:r>
      <w:proofErr w:type="spellEnd"/>
      <w:r w:rsidRPr="00E86581">
        <w:rPr>
          <w:i/>
          <w:iCs/>
        </w:rPr>
        <w:t xml:space="preserve"> </w:t>
      </w:r>
      <w:r w:rsidRPr="00E86581">
        <w:t>— фактические значения уровней ряда;</w:t>
      </w:r>
    </w:p>
    <w:p w14:paraId="0F22A3E5" w14:textId="77777777" w:rsidR="002E53B1" w:rsidRPr="00E86581" w:rsidRDefault="00C14D46" w:rsidP="002E53B1">
      <w:pPr>
        <w:ind w:firstLine="426"/>
      </w:pP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>∈</m:t>
            </m:r>
          </m:e>
          <m:sub>
            <m:r>
              <w:rPr>
                <w:rFonts w:ascii="Cambria Math" w:hAnsi="Cambria Math"/>
                <w:lang w:val="en-US"/>
              </w:rPr>
              <m:t>t</m:t>
            </m:r>
          </m:sub>
        </m:sSub>
      </m:oMath>
      <w:r w:rsidR="002E53B1" w:rsidRPr="00E86581">
        <w:t>— расчетные значения уровней ряда;</w:t>
      </w:r>
    </w:p>
    <w:p w14:paraId="3EF6354D" w14:textId="77777777" w:rsidR="002E53B1" w:rsidRPr="00E86581" w:rsidRDefault="002E53B1" w:rsidP="002E53B1">
      <w:pPr>
        <w:ind w:firstLine="426"/>
      </w:pPr>
      <w:r w:rsidRPr="00E86581">
        <w:rPr>
          <w:i/>
          <w:iCs/>
        </w:rPr>
        <w:t xml:space="preserve">n </w:t>
      </w:r>
      <w:r w:rsidRPr="00E86581">
        <w:t>— длина временного ряда;</w:t>
      </w:r>
    </w:p>
    <w:p w14:paraId="0667974A" w14:textId="77777777" w:rsidR="002E53B1" w:rsidRPr="00E86581" w:rsidRDefault="002E53B1" w:rsidP="002E53B1">
      <w:pPr>
        <w:ind w:firstLine="426"/>
      </w:pPr>
      <w:r w:rsidRPr="00E86581">
        <w:rPr>
          <w:i/>
          <w:iCs/>
        </w:rPr>
        <w:t xml:space="preserve">k </w:t>
      </w:r>
      <w:r w:rsidRPr="00E86581">
        <w:t>— число оцениваемых параметров выравнивающей кривой.</w:t>
      </w:r>
    </w:p>
    <w:p w14:paraId="644A1322" w14:textId="4319F48E" w:rsidR="00F74451" w:rsidRDefault="00F74451">
      <w:pPr>
        <w:rPr>
          <w:b/>
          <w:bCs/>
          <w:color w:val="000000"/>
          <w:sz w:val="28"/>
          <w:szCs w:val="28"/>
        </w:rPr>
      </w:pPr>
    </w:p>
    <w:p w14:paraId="55C7D5E8" w14:textId="77777777" w:rsidR="00C14D46" w:rsidRDefault="00C14D46">
      <w:pPr>
        <w:rPr>
          <w:b/>
          <w:bCs/>
          <w:color w:val="000000"/>
          <w:sz w:val="28"/>
          <w:szCs w:val="28"/>
        </w:rPr>
      </w:pPr>
    </w:p>
    <w:p w14:paraId="76AB2220" w14:textId="6C6E734C" w:rsidR="002E53B1" w:rsidRDefault="002E53B1" w:rsidP="002E53B1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A62AF8">
        <w:rPr>
          <w:b/>
          <w:bCs/>
          <w:color w:val="000000"/>
          <w:sz w:val="28"/>
          <w:szCs w:val="28"/>
        </w:rPr>
        <w:lastRenderedPageBreak/>
        <w:t>ПЕРЕЧЕНЬ ИСПОЛЬЗОВАННЫХ ИНФОРМАЦИОННЫХ РЕСУРСОВ</w:t>
      </w:r>
    </w:p>
    <w:p w14:paraId="1E492694" w14:textId="77777777" w:rsidR="002E53B1" w:rsidRPr="00841E6B" w:rsidRDefault="002E53B1" w:rsidP="002E53B1">
      <w:pPr>
        <w:shd w:val="clear" w:color="auto" w:fill="FFFFFF"/>
        <w:spacing w:line="360" w:lineRule="auto"/>
        <w:rPr>
          <w:bCs/>
          <w:color w:val="000000"/>
          <w:sz w:val="28"/>
          <w:szCs w:val="28"/>
        </w:rPr>
      </w:pPr>
    </w:p>
    <w:p w14:paraId="7759C677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 xml:space="preserve">Степочкина Е.А. Планирование и прогнозирование в условиях </w:t>
      </w:r>
      <w:proofErr w:type="gramStart"/>
      <w:r w:rsidRPr="00841E6B">
        <w:t>рынка:  учеб</w:t>
      </w:r>
      <w:proofErr w:type="gramEnd"/>
      <w:r w:rsidRPr="00841E6B">
        <w:t>. пособие - :  Саратов: Вузовский учебник, 2015.</w:t>
      </w:r>
    </w:p>
    <w:p w14:paraId="4A1FC71B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>Зерчанинова Т.Е. Исследование социально-экономических и политических процессов: учеб. пособие. – М.: Логос, 2013.</w:t>
      </w:r>
    </w:p>
    <w:p w14:paraId="402624A9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proofErr w:type="spellStart"/>
      <w:r w:rsidRPr="00841E6B">
        <w:rPr>
          <w:color w:val="333333"/>
          <w:shd w:val="clear" w:color="auto" w:fill="FFFFFF"/>
        </w:rPr>
        <w:t>Мангутов</w:t>
      </w:r>
      <w:proofErr w:type="spellEnd"/>
      <w:r w:rsidRPr="00841E6B">
        <w:rPr>
          <w:color w:val="333333"/>
          <w:shd w:val="clear" w:color="auto" w:fill="FFFFFF"/>
        </w:rPr>
        <w:t xml:space="preserve"> И.С, Петров </w:t>
      </w:r>
      <w:proofErr w:type="gramStart"/>
      <w:r w:rsidRPr="00841E6B">
        <w:rPr>
          <w:color w:val="333333"/>
          <w:shd w:val="clear" w:color="auto" w:fill="FFFFFF"/>
        </w:rPr>
        <w:t>А.А. .</w:t>
      </w:r>
      <w:proofErr w:type="gramEnd"/>
      <w:r w:rsidRPr="00841E6B">
        <w:rPr>
          <w:color w:val="333333"/>
          <w:shd w:val="clear" w:color="auto" w:fill="FFFFFF"/>
        </w:rPr>
        <w:t xml:space="preserve"> Менеджмент социально-экономических систем. - СПб.: Санкт-Петербургский государственный архитектурно-строительный университет, 2014</w:t>
      </w:r>
    </w:p>
    <w:p w14:paraId="125936AC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>Плеханова Т.И., Лебедева Т.В. Социально-экономическая статистика. - Оренбург: Оренбургский государственный университет, 2013</w:t>
      </w:r>
    </w:p>
    <w:p w14:paraId="03931EB5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t>Батракова Л.Г. Социально-экономическая статистика. – М.: Логос, 2013</w:t>
      </w:r>
    </w:p>
    <w:p w14:paraId="3E0DBE66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bCs/>
          <w:color w:val="000000"/>
        </w:rPr>
        <w:t xml:space="preserve">Система национальных счетов-2008. [Электронный ресурс]. – Режим доступа: http://www.cisstat.com/sna2008/SNA2008Russian.pdf.  – </w:t>
      </w:r>
      <w:proofErr w:type="spellStart"/>
      <w:r w:rsidRPr="00841E6B">
        <w:rPr>
          <w:bCs/>
          <w:color w:val="000000"/>
        </w:rPr>
        <w:t>Загл</w:t>
      </w:r>
      <w:proofErr w:type="spellEnd"/>
      <w:r w:rsidRPr="00841E6B">
        <w:rPr>
          <w:bCs/>
          <w:color w:val="000000"/>
        </w:rPr>
        <w:t>. с экрана</w:t>
      </w:r>
    </w:p>
    <w:p w14:paraId="304E352F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bCs/>
          <w:color w:val="000000"/>
        </w:rPr>
        <w:t xml:space="preserve">«Прогноз долгосрочного социально-экономического развития Российской Федерации на период до 2030 года» // Министерство экономического развития РФ [Электронный ресурс]. – Режим доступа: http://economy.gov.ru/minec/activity/sections/macro/prognoz/doc20130325_06. – </w:t>
      </w:r>
      <w:proofErr w:type="spellStart"/>
      <w:r w:rsidRPr="00841E6B">
        <w:rPr>
          <w:bCs/>
          <w:color w:val="000000"/>
        </w:rPr>
        <w:t>Загл</w:t>
      </w:r>
      <w:proofErr w:type="spellEnd"/>
      <w:r w:rsidRPr="00841E6B">
        <w:rPr>
          <w:bCs/>
          <w:color w:val="000000"/>
        </w:rPr>
        <w:t>. с экрана</w:t>
      </w:r>
    </w:p>
    <w:p w14:paraId="435B15A7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spacing w:line="360" w:lineRule="auto"/>
        <w:ind w:left="0" w:firstLine="851"/>
        <w:jc w:val="both"/>
        <w:rPr>
          <w:bCs/>
          <w:color w:val="000000"/>
        </w:rPr>
      </w:pPr>
      <w:r w:rsidRPr="00841E6B">
        <w:rPr>
          <w:bCs/>
          <w:color w:val="000000"/>
        </w:rPr>
        <w:t xml:space="preserve">Невская Н. Макроэкономическое планирование и прогнозирование. Учебник и практикум для академического бакалавриата. – М.: </w:t>
      </w:r>
      <w:proofErr w:type="spellStart"/>
      <w:r w:rsidRPr="00841E6B">
        <w:rPr>
          <w:bCs/>
          <w:color w:val="000000"/>
        </w:rPr>
        <w:t>Юрайт</w:t>
      </w:r>
      <w:proofErr w:type="spellEnd"/>
      <w:r w:rsidRPr="00841E6B">
        <w:rPr>
          <w:bCs/>
          <w:color w:val="000000"/>
        </w:rPr>
        <w:t>, 2015. – 544 с.</w:t>
      </w:r>
    </w:p>
    <w:p w14:paraId="185A8FBF" w14:textId="77777777" w:rsidR="002E53B1" w:rsidRDefault="002E53B1" w:rsidP="002E53B1">
      <w:pPr>
        <w:pStyle w:val="ac"/>
        <w:numPr>
          <w:ilvl w:val="0"/>
          <w:numId w:val="37"/>
        </w:numPr>
        <w:shd w:val="clear" w:color="auto" w:fill="FFFFFF"/>
        <w:tabs>
          <w:tab w:val="left" w:pos="142"/>
        </w:tabs>
        <w:spacing w:line="360" w:lineRule="auto"/>
        <w:ind w:left="0" w:firstLine="851"/>
        <w:jc w:val="both"/>
        <w:rPr>
          <w:bCs/>
          <w:color w:val="000000"/>
        </w:rPr>
      </w:pPr>
      <w:proofErr w:type="spellStart"/>
      <w:r w:rsidRPr="00841E6B">
        <w:rPr>
          <w:bCs/>
          <w:color w:val="000000"/>
        </w:rPr>
        <w:t>Логвинов</w:t>
      </w:r>
      <w:proofErr w:type="spellEnd"/>
      <w:r w:rsidRPr="00841E6B">
        <w:rPr>
          <w:bCs/>
          <w:color w:val="000000"/>
        </w:rPr>
        <w:t xml:space="preserve"> С.A., Павлова Е.Г. Макроэкономическое планирование и прогнозирование: Учебное пособие. М.: Финансовая академия, 2011. 180 с.</w:t>
      </w:r>
    </w:p>
    <w:p w14:paraId="65495153" w14:textId="77777777" w:rsidR="002E53B1" w:rsidRPr="00841E6B" w:rsidRDefault="002E53B1" w:rsidP="002E53B1">
      <w:pPr>
        <w:pStyle w:val="ac"/>
        <w:numPr>
          <w:ilvl w:val="0"/>
          <w:numId w:val="37"/>
        </w:numPr>
        <w:shd w:val="clear" w:color="auto" w:fill="FFFFFF"/>
        <w:tabs>
          <w:tab w:val="left" w:pos="142"/>
        </w:tabs>
        <w:spacing w:line="360" w:lineRule="auto"/>
        <w:ind w:left="0" w:firstLine="851"/>
        <w:jc w:val="both"/>
        <w:rPr>
          <w:bCs/>
          <w:color w:val="000000"/>
        </w:rPr>
      </w:pPr>
      <w:r w:rsidRPr="009538CE">
        <w:rPr>
          <w:bCs/>
          <w:color w:val="000000"/>
        </w:rPr>
        <w:t>[</w:t>
      </w:r>
      <w:r>
        <w:rPr>
          <w:bCs/>
          <w:color w:val="000000"/>
        </w:rPr>
        <w:t>Федеральная служба государственной статистики. Официальный сайт. Электронный ресурс</w:t>
      </w:r>
      <w:r w:rsidRPr="00841E6B">
        <w:rPr>
          <w:bCs/>
          <w:color w:val="000000"/>
        </w:rPr>
        <w:t>]</w:t>
      </w:r>
      <w:r>
        <w:rPr>
          <w:bCs/>
          <w:color w:val="000000"/>
        </w:rPr>
        <w:t>. – Режим доступа:</w:t>
      </w:r>
      <w:r w:rsidRPr="00841E6B">
        <w:rPr>
          <w:bCs/>
          <w:color w:val="000000"/>
        </w:rPr>
        <w:t xml:space="preserve"> </w:t>
      </w:r>
      <w:hyperlink r:id="rId20" w:history="1">
        <w:r w:rsidRPr="00DD335F">
          <w:rPr>
            <w:rStyle w:val="a8"/>
            <w:bCs/>
          </w:rPr>
          <w:t>https://rosstat.gov.ru/</w:t>
        </w:r>
      </w:hyperlink>
      <w:r>
        <w:rPr>
          <w:bCs/>
          <w:color w:val="000000"/>
        </w:rPr>
        <w:t xml:space="preserve"> (дата обращения: 02.02.2021)</w:t>
      </w:r>
    </w:p>
    <w:p w14:paraId="56A35889" w14:textId="77777777" w:rsidR="00366C34" w:rsidRDefault="00366C34" w:rsidP="002E53B1"/>
    <w:sectPr w:rsidR="00366C34" w:rsidSect="00B5141D">
      <w:footerReference w:type="even" r:id="rId21"/>
      <w:footerReference w:type="default" r:id="rId2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D8C7BD" w14:textId="77777777" w:rsidR="00D000D9" w:rsidRDefault="00D000D9">
      <w:r>
        <w:separator/>
      </w:r>
    </w:p>
  </w:endnote>
  <w:endnote w:type="continuationSeparator" w:id="0">
    <w:p w14:paraId="5F42A70D" w14:textId="77777777" w:rsidR="00D000D9" w:rsidRDefault="00D0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FB76E0" w14:textId="77777777" w:rsidR="00C14D46" w:rsidRDefault="00C14D46" w:rsidP="009F073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0C5607" w14:textId="77777777" w:rsidR="00C14D46" w:rsidRDefault="00C14D46" w:rsidP="00AE5C2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95F5D" w14:textId="77777777" w:rsidR="00C14D46" w:rsidRPr="009F0731" w:rsidRDefault="00C14D46" w:rsidP="009F0731">
    <w:pPr>
      <w:pStyle w:val="a4"/>
      <w:framePr w:wrap="around" w:vAnchor="text" w:hAnchor="margin" w:xAlign="right" w:y="1"/>
      <w:rPr>
        <w:rStyle w:val="a5"/>
        <w:sz w:val="20"/>
        <w:szCs w:val="20"/>
      </w:rPr>
    </w:pPr>
    <w:r w:rsidRPr="009F0731">
      <w:rPr>
        <w:rStyle w:val="a5"/>
        <w:sz w:val="20"/>
        <w:szCs w:val="20"/>
      </w:rPr>
      <w:fldChar w:fldCharType="begin"/>
    </w:r>
    <w:r w:rsidRPr="009F0731">
      <w:rPr>
        <w:rStyle w:val="a5"/>
        <w:sz w:val="20"/>
        <w:szCs w:val="20"/>
      </w:rPr>
      <w:instrText xml:space="preserve">PAGE  </w:instrText>
    </w:r>
    <w:r w:rsidRPr="009F0731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1</w:t>
    </w:r>
    <w:r w:rsidRPr="009F0731">
      <w:rPr>
        <w:rStyle w:val="a5"/>
        <w:sz w:val="20"/>
        <w:szCs w:val="20"/>
      </w:rPr>
      <w:fldChar w:fldCharType="end"/>
    </w:r>
  </w:p>
  <w:p w14:paraId="34EC3459" w14:textId="77777777" w:rsidR="00C14D46" w:rsidRDefault="00C14D46" w:rsidP="00AE5C2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00472" w14:textId="77777777" w:rsidR="00D000D9" w:rsidRDefault="00D000D9">
      <w:r>
        <w:separator/>
      </w:r>
    </w:p>
  </w:footnote>
  <w:footnote w:type="continuationSeparator" w:id="0">
    <w:p w14:paraId="6D89F53D" w14:textId="77777777" w:rsidR="00D000D9" w:rsidRDefault="00D00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D1E1310"/>
    <w:lvl w:ilvl="0">
      <w:numFmt w:val="bullet"/>
      <w:lvlText w:val="*"/>
      <w:lvlJc w:val="left"/>
    </w:lvl>
  </w:abstractNum>
  <w:abstractNum w:abstractNumId="1" w15:restartNumberingAfterBreak="0">
    <w:nsid w:val="063553E3"/>
    <w:multiLevelType w:val="hybridMultilevel"/>
    <w:tmpl w:val="C060ADB0"/>
    <w:lvl w:ilvl="0" w:tplc="A254DC4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84F6B3E"/>
    <w:multiLevelType w:val="singleLevel"/>
    <w:tmpl w:val="FD845936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7344A8"/>
    <w:multiLevelType w:val="hybridMultilevel"/>
    <w:tmpl w:val="0D747682"/>
    <w:lvl w:ilvl="0" w:tplc="251AB28A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4" w15:restartNumberingAfterBreak="0">
    <w:nsid w:val="0A340F45"/>
    <w:multiLevelType w:val="hybridMultilevel"/>
    <w:tmpl w:val="B8AA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91199"/>
    <w:multiLevelType w:val="singleLevel"/>
    <w:tmpl w:val="B13A780A"/>
    <w:lvl w:ilvl="0">
      <w:start w:val="1"/>
      <w:numFmt w:val="decimal"/>
      <w:lvlText w:val="%1)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3D20B2A"/>
    <w:multiLevelType w:val="hybridMultilevel"/>
    <w:tmpl w:val="A782B6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87B29"/>
    <w:multiLevelType w:val="hybridMultilevel"/>
    <w:tmpl w:val="993E5FA6"/>
    <w:lvl w:ilvl="0" w:tplc="CEC63494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 w15:restartNumberingAfterBreak="0">
    <w:nsid w:val="19324A61"/>
    <w:multiLevelType w:val="hybridMultilevel"/>
    <w:tmpl w:val="CEB4774E"/>
    <w:lvl w:ilvl="0" w:tplc="AF6C4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FC685A"/>
    <w:multiLevelType w:val="hybridMultilevel"/>
    <w:tmpl w:val="D102E87A"/>
    <w:lvl w:ilvl="0" w:tplc="9BAC7B8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1E0F6509"/>
    <w:multiLevelType w:val="singleLevel"/>
    <w:tmpl w:val="55B8EDE4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1EE60317"/>
    <w:multiLevelType w:val="hybridMultilevel"/>
    <w:tmpl w:val="BAE22AAC"/>
    <w:lvl w:ilvl="0" w:tplc="FC54D4A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203E2493"/>
    <w:multiLevelType w:val="singleLevel"/>
    <w:tmpl w:val="84EA70BA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6647131"/>
    <w:multiLevelType w:val="hybridMultilevel"/>
    <w:tmpl w:val="28C0AA3C"/>
    <w:lvl w:ilvl="0" w:tplc="3CD4F6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33476064"/>
    <w:multiLevelType w:val="hybridMultilevel"/>
    <w:tmpl w:val="61624930"/>
    <w:lvl w:ilvl="0" w:tplc="5072A30A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5" w15:restartNumberingAfterBreak="0">
    <w:nsid w:val="33B13F04"/>
    <w:multiLevelType w:val="hybridMultilevel"/>
    <w:tmpl w:val="2F343454"/>
    <w:lvl w:ilvl="0" w:tplc="C1289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2A5EF1"/>
    <w:multiLevelType w:val="hybridMultilevel"/>
    <w:tmpl w:val="79A421D8"/>
    <w:lvl w:ilvl="0" w:tplc="E5E057A2">
      <w:start w:val="1"/>
      <w:numFmt w:val="decimal"/>
      <w:lvlText w:val="%1."/>
      <w:lvlJc w:val="left"/>
      <w:pPr>
        <w:ind w:left="10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7" w15:restartNumberingAfterBreak="0">
    <w:nsid w:val="494476A0"/>
    <w:multiLevelType w:val="hybridMultilevel"/>
    <w:tmpl w:val="5498B992"/>
    <w:lvl w:ilvl="0" w:tplc="4E162EDE">
      <w:start w:val="1"/>
      <w:numFmt w:val="decimal"/>
      <w:lvlText w:val="%1."/>
      <w:lvlJc w:val="left"/>
      <w:pPr>
        <w:tabs>
          <w:tab w:val="num" w:pos="57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A1685C"/>
    <w:multiLevelType w:val="hybridMultilevel"/>
    <w:tmpl w:val="A2287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4752CD"/>
    <w:multiLevelType w:val="hybridMultilevel"/>
    <w:tmpl w:val="E926E66C"/>
    <w:lvl w:ilvl="0" w:tplc="EE6081B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0" w15:restartNumberingAfterBreak="0">
    <w:nsid w:val="4BBB1010"/>
    <w:multiLevelType w:val="singleLevel"/>
    <w:tmpl w:val="EB96A16C"/>
    <w:lvl w:ilvl="0">
      <w:start w:val="1"/>
      <w:numFmt w:val="decimal"/>
      <w:lvlText w:val="%1)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0534523"/>
    <w:multiLevelType w:val="multilevel"/>
    <w:tmpl w:val="12EC516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22" w15:restartNumberingAfterBreak="0">
    <w:nsid w:val="5186593D"/>
    <w:multiLevelType w:val="hybridMultilevel"/>
    <w:tmpl w:val="927AE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C77282"/>
    <w:multiLevelType w:val="hybridMultilevel"/>
    <w:tmpl w:val="B4083AA6"/>
    <w:lvl w:ilvl="0" w:tplc="9C2A5C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3326D7"/>
    <w:multiLevelType w:val="hybridMultilevel"/>
    <w:tmpl w:val="12D270AA"/>
    <w:lvl w:ilvl="0" w:tplc="D0644616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0380C6A"/>
    <w:multiLevelType w:val="hybridMultilevel"/>
    <w:tmpl w:val="258AA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363320"/>
    <w:multiLevelType w:val="singleLevel"/>
    <w:tmpl w:val="462208F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656105A3"/>
    <w:multiLevelType w:val="hybridMultilevel"/>
    <w:tmpl w:val="7804D324"/>
    <w:lvl w:ilvl="0" w:tplc="0B146A9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6C83181"/>
    <w:multiLevelType w:val="multilevel"/>
    <w:tmpl w:val="A928D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473A6B"/>
    <w:multiLevelType w:val="singleLevel"/>
    <w:tmpl w:val="AAD8CD14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FCF7BC1"/>
    <w:multiLevelType w:val="hybridMultilevel"/>
    <w:tmpl w:val="E3FE0A54"/>
    <w:lvl w:ilvl="0" w:tplc="726AA6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DC65F4">
      <w:numFmt w:val="none"/>
      <w:lvlText w:val=""/>
      <w:lvlJc w:val="left"/>
      <w:pPr>
        <w:tabs>
          <w:tab w:val="num" w:pos="360"/>
        </w:tabs>
      </w:pPr>
    </w:lvl>
    <w:lvl w:ilvl="2" w:tplc="A3EC14D8">
      <w:numFmt w:val="none"/>
      <w:lvlText w:val=""/>
      <w:lvlJc w:val="left"/>
      <w:pPr>
        <w:tabs>
          <w:tab w:val="num" w:pos="360"/>
        </w:tabs>
      </w:pPr>
    </w:lvl>
    <w:lvl w:ilvl="3" w:tplc="FAAAD790">
      <w:numFmt w:val="none"/>
      <w:lvlText w:val=""/>
      <w:lvlJc w:val="left"/>
      <w:pPr>
        <w:tabs>
          <w:tab w:val="num" w:pos="360"/>
        </w:tabs>
      </w:pPr>
    </w:lvl>
    <w:lvl w:ilvl="4" w:tplc="40CE8F7E">
      <w:numFmt w:val="none"/>
      <w:lvlText w:val=""/>
      <w:lvlJc w:val="left"/>
      <w:pPr>
        <w:tabs>
          <w:tab w:val="num" w:pos="360"/>
        </w:tabs>
      </w:pPr>
    </w:lvl>
    <w:lvl w:ilvl="5" w:tplc="5F78D174">
      <w:numFmt w:val="none"/>
      <w:lvlText w:val=""/>
      <w:lvlJc w:val="left"/>
      <w:pPr>
        <w:tabs>
          <w:tab w:val="num" w:pos="360"/>
        </w:tabs>
      </w:pPr>
    </w:lvl>
    <w:lvl w:ilvl="6" w:tplc="F95A904A">
      <w:numFmt w:val="none"/>
      <w:lvlText w:val=""/>
      <w:lvlJc w:val="left"/>
      <w:pPr>
        <w:tabs>
          <w:tab w:val="num" w:pos="360"/>
        </w:tabs>
      </w:pPr>
    </w:lvl>
    <w:lvl w:ilvl="7" w:tplc="E1A05738">
      <w:numFmt w:val="none"/>
      <w:lvlText w:val=""/>
      <w:lvlJc w:val="left"/>
      <w:pPr>
        <w:tabs>
          <w:tab w:val="num" w:pos="360"/>
        </w:tabs>
      </w:pPr>
    </w:lvl>
    <w:lvl w:ilvl="8" w:tplc="660E88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29"/>
  </w:num>
  <w:num w:numId="5">
    <w:abstractNumId w:val="13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20"/>
  </w:num>
  <w:num w:numId="10">
    <w:abstractNumId w:val="5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0"/>
  </w:num>
  <w:num w:numId="17">
    <w:abstractNumId w:val="23"/>
  </w:num>
  <w:num w:numId="18">
    <w:abstractNumId w:val="24"/>
  </w:num>
  <w:num w:numId="19">
    <w:abstractNumId w:val="9"/>
  </w:num>
  <w:num w:numId="20">
    <w:abstractNumId w:val="19"/>
  </w:num>
  <w:num w:numId="21">
    <w:abstractNumId w:val="14"/>
  </w:num>
  <w:num w:numId="22">
    <w:abstractNumId w:val="21"/>
  </w:num>
  <w:num w:numId="23">
    <w:abstractNumId w:val="22"/>
  </w:num>
  <w:num w:numId="24">
    <w:abstractNumId w:val="17"/>
  </w:num>
  <w:num w:numId="25">
    <w:abstractNumId w:val="27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359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6"/>
  </w:num>
  <w:num w:numId="29">
    <w:abstractNumId w:val="2"/>
  </w:num>
  <w:num w:numId="30">
    <w:abstractNumId w:val="28"/>
  </w:num>
  <w:num w:numId="31">
    <w:abstractNumId w:val="6"/>
  </w:num>
  <w:num w:numId="32">
    <w:abstractNumId w:val="18"/>
  </w:num>
  <w:num w:numId="33">
    <w:abstractNumId w:val="25"/>
  </w:num>
  <w:num w:numId="34">
    <w:abstractNumId w:val="16"/>
  </w:num>
  <w:num w:numId="35">
    <w:abstractNumId w:val="7"/>
  </w:num>
  <w:num w:numId="36">
    <w:abstractNumId w:val="3"/>
  </w:num>
  <w:num w:numId="37">
    <w:abstractNumId w:val="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A43"/>
    <w:rsid w:val="00011AEE"/>
    <w:rsid w:val="00012F37"/>
    <w:rsid w:val="00015A08"/>
    <w:rsid w:val="0001729D"/>
    <w:rsid w:val="00022557"/>
    <w:rsid w:val="000253FF"/>
    <w:rsid w:val="00030EE4"/>
    <w:rsid w:val="00043450"/>
    <w:rsid w:val="00046C52"/>
    <w:rsid w:val="00052CA0"/>
    <w:rsid w:val="00062DED"/>
    <w:rsid w:val="000727AC"/>
    <w:rsid w:val="00073BDD"/>
    <w:rsid w:val="00076514"/>
    <w:rsid w:val="00077344"/>
    <w:rsid w:val="000B23B8"/>
    <w:rsid w:val="000B4CB7"/>
    <w:rsid w:val="000C1B5D"/>
    <w:rsid w:val="000C3D5F"/>
    <w:rsid w:val="000D2620"/>
    <w:rsid w:val="000F61DA"/>
    <w:rsid w:val="00107E3E"/>
    <w:rsid w:val="00111688"/>
    <w:rsid w:val="00117967"/>
    <w:rsid w:val="00131561"/>
    <w:rsid w:val="00136EF1"/>
    <w:rsid w:val="00137E2F"/>
    <w:rsid w:val="00147D80"/>
    <w:rsid w:val="001538FD"/>
    <w:rsid w:val="00155554"/>
    <w:rsid w:val="00174B01"/>
    <w:rsid w:val="001833DF"/>
    <w:rsid w:val="00187BD6"/>
    <w:rsid w:val="0019569E"/>
    <w:rsid w:val="00196B56"/>
    <w:rsid w:val="001B3897"/>
    <w:rsid w:val="001B5A84"/>
    <w:rsid w:val="001C4F29"/>
    <w:rsid w:val="001E4356"/>
    <w:rsid w:val="001E75F6"/>
    <w:rsid w:val="002347A3"/>
    <w:rsid w:val="00250EA7"/>
    <w:rsid w:val="00266DAD"/>
    <w:rsid w:val="00273D12"/>
    <w:rsid w:val="002813E9"/>
    <w:rsid w:val="0028221B"/>
    <w:rsid w:val="002876B9"/>
    <w:rsid w:val="002A625E"/>
    <w:rsid w:val="002B190D"/>
    <w:rsid w:val="002B2FDA"/>
    <w:rsid w:val="002C1146"/>
    <w:rsid w:val="002E0FD5"/>
    <w:rsid w:val="002E53B1"/>
    <w:rsid w:val="002E55C2"/>
    <w:rsid w:val="00305279"/>
    <w:rsid w:val="00337B05"/>
    <w:rsid w:val="003478FC"/>
    <w:rsid w:val="003650E3"/>
    <w:rsid w:val="00366C34"/>
    <w:rsid w:val="00371312"/>
    <w:rsid w:val="00376857"/>
    <w:rsid w:val="00394244"/>
    <w:rsid w:val="003A5CD7"/>
    <w:rsid w:val="003B011F"/>
    <w:rsid w:val="003D2DBA"/>
    <w:rsid w:val="003E20E0"/>
    <w:rsid w:val="003F10C7"/>
    <w:rsid w:val="00411B4A"/>
    <w:rsid w:val="00414F68"/>
    <w:rsid w:val="004448D7"/>
    <w:rsid w:val="0046561B"/>
    <w:rsid w:val="00495177"/>
    <w:rsid w:val="00495402"/>
    <w:rsid w:val="00497699"/>
    <w:rsid w:val="004A3331"/>
    <w:rsid w:val="004A70E2"/>
    <w:rsid w:val="004B2228"/>
    <w:rsid w:val="004B44E7"/>
    <w:rsid w:val="004C0502"/>
    <w:rsid w:val="004C0708"/>
    <w:rsid w:val="004C277A"/>
    <w:rsid w:val="004D2CF7"/>
    <w:rsid w:val="004D450D"/>
    <w:rsid w:val="004F2B47"/>
    <w:rsid w:val="004F5B01"/>
    <w:rsid w:val="00506097"/>
    <w:rsid w:val="00527CB8"/>
    <w:rsid w:val="00534A4A"/>
    <w:rsid w:val="0054477E"/>
    <w:rsid w:val="00552A8A"/>
    <w:rsid w:val="00570C9C"/>
    <w:rsid w:val="005969F4"/>
    <w:rsid w:val="0059748B"/>
    <w:rsid w:val="005A1DA7"/>
    <w:rsid w:val="005B3952"/>
    <w:rsid w:val="005C104F"/>
    <w:rsid w:val="005C2B9C"/>
    <w:rsid w:val="005C7096"/>
    <w:rsid w:val="005D2875"/>
    <w:rsid w:val="005D3CC5"/>
    <w:rsid w:val="005D4C0C"/>
    <w:rsid w:val="005D567B"/>
    <w:rsid w:val="005E6CEA"/>
    <w:rsid w:val="005F2B4A"/>
    <w:rsid w:val="00610BCA"/>
    <w:rsid w:val="006119EE"/>
    <w:rsid w:val="00615C56"/>
    <w:rsid w:val="00623096"/>
    <w:rsid w:val="0062536E"/>
    <w:rsid w:val="00643817"/>
    <w:rsid w:val="00646673"/>
    <w:rsid w:val="00690D9C"/>
    <w:rsid w:val="006B050B"/>
    <w:rsid w:val="006B481D"/>
    <w:rsid w:val="006B7AA5"/>
    <w:rsid w:val="006C6154"/>
    <w:rsid w:val="006D28A4"/>
    <w:rsid w:val="006E3946"/>
    <w:rsid w:val="006E6540"/>
    <w:rsid w:val="0070316E"/>
    <w:rsid w:val="00704FD4"/>
    <w:rsid w:val="00706507"/>
    <w:rsid w:val="00712272"/>
    <w:rsid w:val="00724A43"/>
    <w:rsid w:val="00727037"/>
    <w:rsid w:val="00747FC6"/>
    <w:rsid w:val="007660E5"/>
    <w:rsid w:val="007865E2"/>
    <w:rsid w:val="00790587"/>
    <w:rsid w:val="007B1E2C"/>
    <w:rsid w:val="007B6D50"/>
    <w:rsid w:val="007C6579"/>
    <w:rsid w:val="007E10CE"/>
    <w:rsid w:val="00806123"/>
    <w:rsid w:val="0082599C"/>
    <w:rsid w:val="00837B38"/>
    <w:rsid w:val="00844546"/>
    <w:rsid w:val="008544DB"/>
    <w:rsid w:val="008657F7"/>
    <w:rsid w:val="008803CC"/>
    <w:rsid w:val="00882664"/>
    <w:rsid w:val="008928F7"/>
    <w:rsid w:val="008B5F8A"/>
    <w:rsid w:val="008C2B2C"/>
    <w:rsid w:val="008C67C5"/>
    <w:rsid w:val="008D212D"/>
    <w:rsid w:val="008E1A3D"/>
    <w:rsid w:val="008E1C8B"/>
    <w:rsid w:val="008E2258"/>
    <w:rsid w:val="008E3F20"/>
    <w:rsid w:val="008E4FCE"/>
    <w:rsid w:val="008F1F86"/>
    <w:rsid w:val="008F7016"/>
    <w:rsid w:val="0091477C"/>
    <w:rsid w:val="00921E53"/>
    <w:rsid w:val="009247D0"/>
    <w:rsid w:val="00936BC7"/>
    <w:rsid w:val="009450A5"/>
    <w:rsid w:val="00945EAE"/>
    <w:rsid w:val="0095775E"/>
    <w:rsid w:val="00966017"/>
    <w:rsid w:val="00975787"/>
    <w:rsid w:val="00982DC6"/>
    <w:rsid w:val="00990C0E"/>
    <w:rsid w:val="00991014"/>
    <w:rsid w:val="009A0AF9"/>
    <w:rsid w:val="009A77EE"/>
    <w:rsid w:val="009B7912"/>
    <w:rsid w:val="009D7859"/>
    <w:rsid w:val="009E1C39"/>
    <w:rsid w:val="009F0731"/>
    <w:rsid w:val="009F1F6B"/>
    <w:rsid w:val="00A03DA5"/>
    <w:rsid w:val="00A27C2B"/>
    <w:rsid w:val="00A33DF6"/>
    <w:rsid w:val="00A37227"/>
    <w:rsid w:val="00A406F9"/>
    <w:rsid w:val="00A40717"/>
    <w:rsid w:val="00A42575"/>
    <w:rsid w:val="00A60735"/>
    <w:rsid w:val="00A6128A"/>
    <w:rsid w:val="00A70DF0"/>
    <w:rsid w:val="00A7757B"/>
    <w:rsid w:val="00A8514B"/>
    <w:rsid w:val="00A977D2"/>
    <w:rsid w:val="00AB6A95"/>
    <w:rsid w:val="00AC76DB"/>
    <w:rsid w:val="00AD45F1"/>
    <w:rsid w:val="00AE5C24"/>
    <w:rsid w:val="00AF2368"/>
    <w:rsid w:val="00B0522C"/>
    <w:rsid w:val="00B33E2A"/>
    <w:rsid w:val="00B50F96"/>
    <w:rsid w:val="00B5141D"/>
    <w:rsid w:val="00B763C5"/>
    <w:rsid w:val="00B87ECB"/>
    <w:rsid w:val="00B91626"/>
    <w:rsid w:val="00B921EE"/>
    <w:rsid w:val="00BA4C8A"/>
    <w:rsid w:val="00BD7FEF"/>
    <w:rsid w:val="00C06A66"/>
    <w:rsid w:val="00C11AB3"/>
    <w:rsid w:val="00C14D46"/>
    <w:rsid w:val="00C25B67"/>
    <w:rsid w:val="00C42F5F"/>
    <w:rsid w:val="00C568E7"/>
    <w:rsid w:val="00C634CC"/>
    <w:rsid w:val="00C7794D"/>
    <w:rsid w:val="00CA56D6"/>
    <w:rsid w:val="00CB3D2F"/>
    <w:rsid w:val="00CB5BBC"/>
    <w:rsid w:val="00CB609D"/>
    <w:rsid w:val="00CC78AA"/>
    <w:rsid w:val="00CD4C86"/>
    <w:rsid w:val="00CF1D96"/>
    <w:rsid w:val="00D000D9"/>
    <w:rsid w:val="00D20B04"/>
    <w:rsid w:val="00D23C34"/>
    <w:rsid w:val="00D25D14"/>
    <w:rsid w:val="00D279A9"/>
    <w:rsid w:val="00D33FE3"/>
    <w:rsid w:val="00D826B5"/>
    <w:rsid w:val="00D93670"/>
    <w:rsid w:val="00D94C5E"/>
    <w:rsid w:val="00DC68E4"/>
    <w:rsid w:val="00DD478D"/>
    <w:rsid w:val="00DE052E"/>
    <w:rsid w:val="00DF26D3"/>
    <w:rsid w:val="00DF3905"/>
    <w:rsid w:val="00DF5084"/>
    <w:rsid w:val="00E00844"/>
    <w:rsid w:val="00E03E9B"/>
    <w:rsid w:val="00E075FB"/>
    <w:rsid w:val="00E1648A"/>
    <w:rsid w:val="00E3205B"/>
    <w:rsid w:val="00E51BC2"/>
    <w:rsid w:val="00E542CD"/>
    <w:rsid w:val="00E77A2B"/>
    <w:rsid w:val="00E77BAC"/>
    <w:rsid w:val="00E80D32"/>
    <w:rsid w:val="00E928A1"/>
    <w:rsid w:val="00EB0737"/>
    <w:rsid w:val="00EB3710"/>
    <w:rsid w:val="00EC6ED3"/>
    <w:rsid w:val="00ED4493"/>
    <w:rsid w:val="00EE0648"/>
    <w:rsid w:val="00F02ABB"/>
    <w:rsid w:val="00F03475"/>
    <w:rsid w:val="00F06612"/>
    <w:rsid w:val="00F0700B"/>
    <w:rsid w:val="00F21BC6"/>
    <w:rsid w:val="00F250E3"/>
    <w:rsid w:val="00F426BB"/>
    <w:rsid w:val="00F55BA1"/>
    <w:rsid w:val="00F714AF"/>
    <w:rsid w:val="00F74451"/>
    <w:rsid w:val="00F972BF"/>
    <w:rsid w:val="00FA7D25"/>
    <w:rsid w:val="00FC53EE"/>
    <w:rsid w:val="00FC75B4"/>
    <w:rsid w:val="00FD65B8"/>
    <w:rsid w:val="00FF0D74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82A9C4"/>
  <w15:chartTrackingRefBased/>
  <w15:docId w15:val="{6CDE233E-BDA7-451F-9EA3-18ACC07D1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C070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47D8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A56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1"/>
    <w:rsid w:val="004C0708"/>
    <w:pPr>
      <w:widowControl w:val="0"/>
      <w:shd w:val="clear" w:color="auto" w:fill="FFFFFF"/>
      <w:autoSpaceDE w:val="0"/>
      <w:autoSpaceDN w:val="0"/>
      <w:adjustRightInd w:val="0"/>
      <w:ind w:firstLine="720"/>
      <w:jc w:val="center"/>
    </w:pPr>
    <w:rPr>
      <w:b w:val="0"/>
      <w:sz w:val="24"/>
      <w:szCs w:val="24"/>
    </w:rPr>
  </w:style>
  <w:style w:type="table" w:styleId="a3">
    <w:name w:val="Table Grid"/>
    <w:basedOn w:val="a1"/>
    <w:rsid w:val="00724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AE5C2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5C24"/>
  </w:style>
  <w:style w:type="paragraph" w:styleId="a6">
    <w:name w:val="Body Text Indent"/>
    <w:basedOn w:val="a"/>
    <w:rsid w:val="009F0731"/>
    <w:pPr>
      <w:spacing w:after="120"/>
      <w:ind w:left="283"/>
    </w:pPr>
  </w:style>
  <w:style w:type="paragraph" w:styleId="a7">
    <w:name w:val="header"/>
    <w:basedOn w:val="a"/>
    <w:rsid w:val="009F0731"/>
    <w:pPr>
      <w:tabs>
        <w:tab w:val="center" w:pos="4677"/>
        <w:tab w:val="right" w:pos="9355"/>
      </w:tabs>
    </w:pPr>
  </w:style>
  <w:style w:type="character" w:styleId="a8">
    <w:name w:val="Hyperlink"/>
    <w:rsid w:val="009F0731"/>
    <w:rPr>
      <w:color w:val="0000FF"/>
      <w:u w:val="single"/>
    </w:rPr>
  </w:style>
  <w:style w:type="character" w:styleId="a9">
    <w:name w:val="FollowedHyperlink"/>
    <w:uiPriority w:val="99"/>
    <w:rsid w:val="005D567B"/>
    <w:rPr>
      <w:color w:val="800080"/>
      <w:u w:val="single"/>
    </w:rPr>
  </w:style>
  <w:style w:type="paragraph" w:styleId="HTML">
    <w:name w:val="HTML Preformatted"/>
    <w:basedOn w:val="a"/>
    <w:rsid w:val="00CB5B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u">
    <w:name w:val="u"/>
    <w:basedOn w:val="a"/>
    <w:rsid w:val="00CB5BBC"/>
    <w:pPr>
      <w:ind w:firstLine="539"/>
      <w:jc w:val="both"/>
    </w:pPr>
    <w:rPr>
      <w:color w:val="000000"/>
    </w:rPr>
  </w:style>
  <w:style w:type="paragraph" w:customStyle="1" w:styleId="uv">
    <w:name w:val="uv"/>
    <w:basedOn w:val="a"/>
    <w:rsid w:val="00CB5BBC"/>
    <w:pPr>
      <w:ind w:firstLine="539"/>
      <w:jc w:val="both"/>
    </w:pPr>
    <w:rPr>
      <w:color w:val="000000"/>
    </w:rPr>
  </w:style>
  <w:style w:type="paragraph" w:customStyle="1" w:styleId="unip">
    <w:name w:val="unip"/>
    <w:basedOn w:val="a"/>
    <w:rsid w:val="00CB5BBC"/>
    <w:pPr>
      <w:jc w:val="both"/>
    </w:pPr>
    <w:rPr>
      <w:color w:val="000000"/>
    </w:rPr>
  </w:style>
  <w:style w:type="paragraph" w:customStyle="1" w:styleId="uni">
    <w:name w:val="uni"/>
    <w:basedOn w:val="a"/>
    <w:rsid w:val="00CB5BBC"/>
    <w:pPr>
      <w:jc w:val="both"/>
    </w:pPr>
    <w:rPr>
      <w:color w:val="000000"/>
    </w:rPr>
  </w:style>
  <w:style w:type="paragraph" w:customStyle="1" w:styleId="up">
    <w:name w:val="up"/>
    <w:basedOn w:val="a"/>
    <w:rsid w:val="00CB5BBC"/>
    <w:pPr>
      <w:ind w:firstLine="539"/>
      <w:jc w:val="both"/>
    </w:pPr>
    <w:rPr>
      <w:color w:val="000000"/>
    </w:rPr>
  </w:style>
  <w:style w:type="paragraph" w:styleId="aa">
    <w:name w:val="Normal (Web)"/>
    <w:basedOn w:val="a"/>
    <w:rsid w:val="00CA56D6"/>
    <w:pPr>
      <w:spacing w:before="100" w:beforeAutospacing="1" w:after="100" w:afterAutospacing="1"/>
      <w:ind w:firstLine="419"/>
      <w:jc w:val="both"/>
    </w:pPr>
    <w:rPr>
      <w:color w:val="000000"/>
      <w:sz w:val="22"/>
      <w:szCs w:val="22"/>
    </w:rPr>
  </w:style>
  <w:style w:type="paragraph" w:styleId="ab">
    <w:name w:val="Plain Text"/>
    <w:basedOn w:val="a"/>
    <w:rsid w:val="00704FD4"/>
    <w:rPr>
      <w:rFonts w:ascii="Courier New" w:hAnsi="Courier New"/>
      <w:sz w:val="20"/>
      <w:szCs w:val="20"/>
    </w:rPr>
  </w:style>
  <w:style w:type="paragraph" w:styleId="ac">
    <w:name w:val="List Paragraph"/>
    <w:basedOn w:val="a"/>
    <w:uiPriority w:val="34"/>
    <w:qFormat/>
    <w:rsid w:val="00117967"/>
    <w:pPr>
      <w:ind w:left="720"/>
      <w:contextualSpacing/>
    </w:pPr>
    <w:rPr>
      <w:sz w:val="28"/>
      <w:szCs w:val="28"/>
    </w:rPr>
  </w:style>
  <w:style w:type="paragraph" w:styleId="ad">
    <w:name w:val="Balloon Text"/>
    <w:basedOn w:val="a"/>
    <w:link w:val="ae"/>
    <w:rsid w:val="000253F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0253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8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4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823026">
                          <w:marLeft w:val="-527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58519">
                              <w:marLeft w:val="5274"/>
                              <w:marRight w:val="56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9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16567">
                          <w:marLeft w:val="-527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7346">
                              <w:marLeft w:val="5274"/>
                              <w:marRight w:val="569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2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hyperlink" Target="https://rosstat.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fontTable" Target="fontTable.xml"/><Relationship Id="rId10" Type="http://schemas.openxmlformats.org/officeDocument/2006/relationships/hyperlink" Target="https://rosstat.gov.ru/" TargetMode="External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hyperlink" Target="https://rosstat.gov.ru/" TargetMode="External"/><Relationship Id="rId14" Type="http://schemas.openxmlformats.org/officeDocument/2006/relationships/image" Target="media/image4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3622</Words>
  <Characters>20646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>WWW</Company>
  <LinksUpToDate>false</LinksUpToDate>
  <CharactersWithSpaces>24220</CharactersWithSpaces>
  <SharedDoc>false</SharedDoc>
  <HLinks>
    <vt:vector size="24" baseType="variant">
      <vt:variant>
        <vt:i4>6422624</vt:i4>
      </vt:variant>
      <vt:variant>
        <vt:i4>9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User</dc:creator>
  <cp:keywords/>
  <cp:lastModifiedBy>Татьяна Гапоненко</cp:lastModifiedBy>
  <cp:revision>5</cp:revision>
  <cp:lastPrinted>2019-01-30T18:35:00Z</cp:lastPrinted>
  <dcterms:created xsi:type="dcterms:W3CDTF">2021-02-02T08:22:00Z</dcterms:created>
  <dcterms:modified xsi:type="dcterms:W3CDTF">2021-02-04T11:56:00Z</dcterms:modified>
</cp:coreProperties>
</file>